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F85" w:rsidRPr="00856B90" w:rsidRDefault="00551F85" w:rsidP="00551F85">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551F85" w:rsidRPr="002873F3" w:rsidTr="00462BBD">
        <w:trPr>
          <w:trHeight w:val="348"/>
        </w:trPr>
        <w:tc>
          <w:tcPr>
            <w:tcW w:w="9369" w:type="dxa"/>
            <w:shd w:val="clear" w:color="auto" w:fill="252593"/>
            <w:vAlign w:val="center"/>
          </w:tcPr>
          <w:p w:rsidR="00551F85" w:rsidRPr="00A33419" w:rsidRDefault="00551F85" w:rsidP="00462BBD">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A33419">
              <w:rPr>
                <w:b/>
                <w:bCs/>
                <w:color w:val="FFFFFF"/>
                <w:sz w:val="24"/>
                <w:szCs w:val="24"/>
                <w:lang w:val="ru-RU"/>
              </w:rPr>
              <w:t>Microsoft</w:t>
            </w:r>
            <w:r w:rsidRPr="00A33419">
              <w:rPr>
                <w:b/>
                <w:bCs/>
                <w:color w:val="FFFFFF"/>
                <w:sz w:val="24"/>
                <w:szCs w:val="24"/>
                <w:vertAlign w:val="superscript"/>
                <w:lang w:val="ru-RU"/>
              </w:rPr>
              <w:sym w:font="Symbol" w:char="F0E2"/>
            </w:r>
            <w:r w:rsidRPr="00A33419">
              <w:rPr>
                <w:b/>
                <w:bCs/>
                <w:color w:val="FFFFFF"/>
                <w:sz w:val="24"/>
                <w:szCs w:val="24"/>
                <w:lang w:val="ru-RU"/>
              </w:rPr>
              <w:t xml:space="preserve"> SQL Server</w:t>
            </w:r>
            <w:r w:rsidRPr="00A33419">
              <w:rPr>
                <w:b/>
                <w:bCs/>
                <w:color w:val="FFFFFF"/>
                <w:sz w:val="24"/>
                <w:szCs w:val="24"/>
                <w:vertAlign w:val="superscript"/>
                <w:lang w:val="ru-RU"/>
              </w:rPr>
              <w:sym w:font="Symbol" w:char="F0E2"/>
            </w:r>
            <w:r w:rsidRPr="00A33419">
              <w:rPr>
                <w:b/>
                <w:bCs/>
                <w:color w:val="FFFFFF"/>
                <w:sz w:val="24"/>
                <w:szCs w:val="24"/>
                <w:vertAlign w:val="superscript"/>
                <w:lang w:val="ru-RU"/>
              </w:rPr>
              <w:t xml:space="preserve"> </w:t>
            </w:r>
            <w:r w:rsidRPr="00A33419">
              <w:rPr>
                <w:b/>
                <w:bCs/>
                <w:color w:val="FFFFFF"/>
                <w:sz w:val="24"/>
                <w:szCs w:val="24"/>
                <w:lang w:val="ru-RU"/>
              </w:rPr>
              <w:t xml:space="preserve">2012 Standard </w:t>
            </w:r>
            <w:r w:rsidRPr="00CC13A2">
              <w:rPr>
                <w:rFonts w:cs="Arial"/>
                <w:bCs/>
                <w:sz w:val="24"/>
                <w:szCs w:val="24"/>
                <w:u w:val="single"/>
              </w:rPr>
              <w:fldChar w:fldCharType="begin">
                <w:ffData>
                  <w:name w:val=""/>
                  <w:enabled/>
                  <w:calcOnExit w:val="0"/>
                  <w:textInput/>
                </w:ffData>
              </w:fldChar>
            </w:r>
            <w:r w:rsidRPr="002873F3">
              <w:rPr>
                <w:rFonts w:cs="Arial"/>
                <w:bCs/>
                <w:sz w:val="24"/>
                <w:szCs w:val="24"/>
                <w:u w:val="single"/>
                <w:lang w:val="ru-RU"/>
              </w:rPr>
              <w:instrText xml:space="preserve"> </w:instrText>
            </w:r>
            <w:r w:rsidRPr="00CC13A2">
              <w:rPr>
                <w:rFonts w:cs="Arial"/>
                <w:bCs/>
                <w:sz w:val="24"/>
                <w:szCs w:val="24"/>
                <w:u w:val="single"/>
              </w:rPr>
              <w:instrText>FORMTEXT</w:instrText>
            </w:r>
            <w:r w:rsidRPr="002873F3">
              <w:rPr>
                <w:rFonts w:cs="Arial"/>
                <w:bCs/>
                <w:sz w:val="24"/>
                <w:szCs w:val="24"/>
                <w:u w:val="single"/>
                <w:lang w:val="ru-RU"/>
              </w:rPr>
              <w:instrText xml:space="preserve"> </w:instrText>
            </w:r>
            <w:r w:rsidRPr="00CC13A2">
              <w:rPr>
                <w:rFonts w:cs="Arial"/>
                <w:bCs/>
                <w:sz w:val="24"/>
                <w:szCs w:val="24"/>
                <w:u w:val="single"/>
              </w:rPr>
            </w:r>
            <w:r w:rsidRPr="00CC13A2">
              <w:rPr>
                <w:rFonts w:cs="Arial"/>
                <w:bCs/>
                <w:sz w:val="24"/>
                <w:szCs w:val="24"/>
                <w:u w:val="single"/>
              </w:rPr>
              <w:fldChar w:fldCharType="separate"/>
            </w:r>
            <w:bookmarkStart w:id="3" w:name="_GoBack"/>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bookmarkEnd w:id="3"/>
            <w:r w:rsidRPr="00CC13A2">
              <w:rPr>
                <w:rFonts w:cs="Arial"/>
                <w:bCs/>
                <w:sz w:val="24"/>
                <w:szCs w:val="24"/>
                <w:u w:val="single"/>
              </w:rPr>
              <w:fldChar w:fldCharType="end"/>
            </w:r>
            <w:r w:rsidRPr="00A33419">
              <w:rPr>
                <w:rStyle w:val="FootnoteReference"/>
                <w:color w:val="FFFFFF"/>
                <w:sz w:val="24"/>
                <w:szCs w:val="24"/>
                <w:lang w:val="ru-RU"/>
              </w:rPr>
              <w:footnoteReference w:id="1"/>
            </w:r>
            <w:r w:rsidRPr="002873F3">
              <w:rPr>
                <w:rFonts w:cs="Arial"/>
                <w:b/>
                <w:bCs/>
                <w:sz w:val="24"/>
                <w:szCs w:val="24"/>
                <w:lang w:val="ru-RU"/>
              </w:rPr>
              <w:t xml:space="preserve"> (</w:t>
            </w:r>
            <w:r w:rsidRPr="002873F3">
              <w:rPr>
                <w:b/>
                <w:bCs/>
                <w:sz w:val="24"/>
                <w:szCs w:val="24"/>
                <w:lang w:val="ru-RU"/>
              </w:rPr>
              <w:t>среда выполнения</w:t>
            </w:r>
            <w:r w:rsidRPr="00A33419">
              <w:rPr>
                <w:rStyle w:val="LogoportMarkup"/>
                <w:b/>
                <w:color w:val="FFFFFF"/>
                <w:lang w:val="ru-RU"/>
              </w:rPr>
              <w:t>)</w:t>
            </w:r>
            <w:r w:rsidRPr="00A33419">
              <w:rPr>
                <w:rStyle w:val="LogoportMarkup"/>
                <w:color w:val="FFFFFF"/>
                <w:lang w:val="ru-RU"/>
              </w:rPr>
              <w:fldChar w:fldCharType="begin"/>
            </w:r>
            <w:r w:rsidRPr="00A33419">
              <w:rPr>
                <w:color w:val="FFFFFF"/>
                <w:sz w:val="24"/>
                <w:szCs w:val="24"/>
                <w:lang w:val="ru-RU"/>
              </w:rPr>
              <w:instrText>tc "Microsoft</w:instrText>
            </w:r>
            <w:r w:rsidRPr="00A33419">
              <w:rPr>
                <w:color w:val="FFFFFF"/>
                <w:sz w:val="24"/>
                <w:szCs w:val="24"/>
                <w:vertAlign w:val="superscript"/>
                <w:lang w:val="ru-RU"/>
              </w:rPr>
              <w:sym w:font="Symbol" w:char="F0E2"/>
            </w:r>
            <w:r w:rsidRPr="00A33419">
              <w:rPr>
                <w:color w:val="FFFFFF"/>
                <w:sz w:val="24"/>
                <w:szCs w:val="24"/>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lang w:val="ru-RU"/>
              </w:rPr>
              <w:instrText xml:space="preserve"> 2000 Workgroup Edition" \f C \l 1</w:instrText>
            </w:r>
            <w:r w:rsidRPr="00A33419">
              <w:rPr>
                <w:rStyle w:val="LogoportMarkup"/>
                <w:color w:val="FFFFFF"/>
                <w:lang w:val="ru-RU"/>
              </w:rPr>
              <w:fldChar w:fldCharType="end"/>
            </w:r>
            <w:r w:rsidRPr="00A33419">
              <w:rPr>
                <w:rStyle w:val="LogoportMarkup"/>
                <w:color w:val="FFFFFF"/>
                <w:lang w:val="ru-RU"/>
              </w:rPr>
              <w:fldChar w:fldCharType="begin"/>
            </w:r>
            <w:r w:rsidRPr="00A33419">
              <w:rPr>
                <w:color w:val="FFFFFF"/>
                <w:sz w:val="24"/>
                <w:szCs w:val="24"/>
                <w:vertAlign w:val="superscript"/>
                <w:lang w:val="ru-RU"/>
              </w:rPr>
              <w:instrText>tc "Microsoft</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2000 Workgroup Edition" \f C \l 1</w:instrText>
            </w:r>
            <w:r w:rsidRPr="00A33419">
              <w:rPr>
                <w:rStyle w:val="LogoportMarkup"/>
                <w:color w:val="FFFFFF"/>
                <w:lang w:val="ru-RU"/>
              </w:rPr>
              <w:fldChar w:fldCharType="end"/>
            </w:r>
          </w:p>
        </w:tc>
      </w:tr>
      <w:tr w:rsidR="00551F85" w:rsidRPr="002873F3" w:rsidTr="00462BBD">
        <w:trPr>
          <w:trHeight w:val="1371"/>
        </w:trPr>
        <w:tc>
          <w:tcPr>
            <w:tcW w:w="9369" w:type="dxa"/>
          </w:tcPr>
          <w:p w:rsidR="00551F85" w:rsidRPr="004A47B5" w:rsidRDefault="00551F85" w:rsidP="00462BBD">
            <w:pPr>
              <w:rPr>
                <w:sz w:val="28"/>
                <w:szCs w:val="28"/>
                <w:lang w:val="ru-RU"/>
              </w:rPr>
            </w:pPr>
          </w:p>
          <w:p w:rsidR="00551F85" w:rsidRPr="009F5B19" w:rsidRDefault="00551F85" w:rsidP="00462BBD">
            <w:pPr>
              <w:pStyle w:val="LicenseNumber"/>
              <w:spacing w:before="120" w:after="120"/>
              <w:rPr>
                <w:lang w:val="ru-RU"/>
              </w:rPr>
            </w:pPr>
            <w:r w:rsidRPr="00856B90">
              <w:rPr>
                <w:sz w:val="24"/>
                <w:szCs w:val="24"/>
                <w:lang w:val="ru-RU"/>
              </w:rPr>
              <w:t xml:space="preserve">Лицензии Core: </w:t>
            </w:r>
            <w:r w:rsidRPr="00CC13A2">
              <w:rPr>
                <w:rFonts w:cs="Arial"/>
                <w:b w:val="0"/>
                <w:sz w:val="24"/>
                <w:szCs w:val="24"/>
                <w:u w:val="single"/>
              </w:rPr>
              <w:fldChar w:fldCharType="begin">
                <w:ffData>
                  <w:name w:val=""/>
                  <w:enabled/>
                  <w:calcOnExit w:val="0"/>
                  <w:textInput/>
                </w:ffData>
              </w:fldChar>
            </w:r>
            <w:r w:rsidRPr="009F5B19">
              <w:rPr>
                <w:rFonts w:cs="Arial"/>
                <w:b w:val="0"/>
                <w:sz w:val="24"/>
                <w:szCs w:val="24"/>
                <w:u w:val="single"/>
                <w:lang w:val="ru-RU"/>
              </w:rPr>
              <w:instrText xml:space="preserve"> </w:instrText>
            </w:r>
            <w:r w:rsidRPr="00D332CF">
              <w:rPr>
                <w:rFonts w:cs="Arial"/>
                <w:b w:val="0"/>
                <w:sz w:val="24"/>
                <w:szCs w:val="24"/>
                <w:u w:val="single"/>
              </w:rPr>
              <w:instrText>FORMTEXT</w:instrText>
            </w:r>
            <w:r w:rsidRPr="009F5B19">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2"/>
            </w:r>
          </w:p>
          <w:p w:rsidR="00551F85" w:rsidRPr="00E0756A" w:rsidRDefault="00551F85" w:rsidP="00462BBD">
            <w:pPr>
              <w:pStyle w:val="LicenseNumber"/>
              <w:rPr>
                <w:lang w:val="ru-RU"/>
              </w:rPr>
            </w:pPr>
            <w:r w:rsidRPr="00856B90">
              <w:rPr>
                <w:sz w:val="24"/>
                <w:szCs w:val="24"/>
                <w:lang w:val="ru-RU"/>
              </w:rPr>
              <w:t>Лицензии на сервер:</w:t>
            </w:r>
            <w:r w:rsidRPr="00856B90">
              <w:rPr>
                <w:lang w:val="ru-RU"/>
              </w:rPr>
              <w:t xml:space="preserve"> </w:t>
            </w:r>
            <w:r w:rsidRPr="00CC13A2">
              <w:rPr>
                <w:rFonts w:cs="Arial"/>
                <w:b w:val="0"/>
                <w:sz w:val="24"/>
                <w:szCs w:val="24"/>
                <w:u w:val="single"/>
              </w:rPr>
              <w:fldChar w:fldCharType="begin">
                <w:ffData>
                  <w:name w:val=""/>
                  <w:enabled/>
                  <w:calcOnExit w:val="0"/>
                  <w:textInput/>
                </w:ffData>
              </w:fldChar>
            </w:r>
            <w:r w:rsidRPr="009F5B19">
              <w:rPr>
                <w:rFonts w:cs="Arial"/>
                <w:b w:val="0"/>
                <w:sz w:val="24"/>
                <w:szCs w:val="24"/>
                <w:u w:val="single"/>
                <w:lang w:val="ru-RU"/>
              </w:rPr>
              <w:instrText xml:space="preserve"> </w:instrText>
            </w:r>
            <w:r w:rsidRPr="00D332CF">
              <w:rPr>
                <w:rFonts w:cs="Arial"/>
                <w:b w:val="0"/>
                <w:sz w:val="24"/>
                <w:szCs w:val="24"/>
                <w:u w:val="single"/>
              </w:rPr>
              <w:instrText>FORMTEXT</w:instrText>
            </w:r>
            <w:r w:rsidRPr="009F5B19">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3"/>
            </w:r>
          </w:p>
          <w:p w:rsidR="00551F85" w:rsidRPr="00E0756A" w:rsidRDefault="00551F85" w:rsidP="00462BBD">
            <w:pPr>
              <w:pStyle w:val="LicenseNumber"/>
              <w:spacing w:before="120" w:after="120"/>
              <w:rPr>
                <w:lang w:val="ru-RU"/>
              </w:rPr>
            </w:pPr>
            <w:r w:rsidRPr="00856B90">
              <w:rPr>
                <w:sz w:val="24"/>
                <w:szCs w:val="24"/>
                <w:lang w:val="ru-RU"/>
              </w:rPr>
              <w:t>Пользовательские лицензии CAL:</w:t>
            </w:r>
            <w:r w:rsidRPr="00856B90">
              <w:rPr>
                <w:b w:val="0"/>
                <w:bCs w:val="0"/>
                <w:sz w:val="24"/>
                <w:szCs w:val="24"/>
                <w:lang w:val="ru-RU"/>
              </w:rPr>
              <w:t xml:space="preserve"> </w:t>
            </w:r>
            <w:r w:rsidRPr="00CC13A2">
              <w:rPr>
                <w:rFonts w:cs="Arial"/>
                <w:b w:val="0"/>
                <w:sz w:val="24"/>
                <w:szCs w:val="24"/>
                <w:u w:val="single"/>
              </w:rPr>
              <w:fldChar w:fldCharType="begin">
                <w:ffData>
                  <w:name w:val=""/>
                  <w:enabled/>
                  <w:calcOnExit w:val="0"/>
                  <w:textInput/>
                </w:ffData>
              </w:fldChar>
            </w:r>
            <w:r w:rsidRPr="00CC6594">
              <w:rPr>
                <w:rFonts w:cs="Arial"/>
                <w:b w:val="0"/>
                <w:sz w:val="24"/>
                <w:szCs w:val="24"/>
                <w:u w:val="single"/>
                <w:lang w:val="ru-RU"/>
              </w:rPr>
              <w:instrText xml:space="preserve"> </w:instrText>
            </w:r>
            <w:r w:rsidRPr="009D75C2">
              <w:rPr>
                <w:rFonts w:cs="Arial"/>
                <w:b w:val="0"/>
                <w:sz w:val="24"/>
                <w:szCs w:val="24"/>
                <w:u w:val="single"/>
                <w:lang w:val="fr-FR"/>
              </w:rPr>
              <w:instrText>FORMTEXT</w:instrText>
            </w:r>
            <w:r w:rsidRPr="00CC6594">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4"/>
            </w:r>
          </w:p>
          <w:p w:rsidR="00551F85" w:rsidRPr="00E0756A" w:rsidRDefault="00551F85" w:rsidP="00462BBD">
            <w:pPr>
              <w:pStyle w:val="LicenseNumber"/>
              <w:spacing w:before="120" w:after="120"/>
              <w:rPr>
                <w:lang w:val="ru-RU"/>
              </w:rPr>
            </w:pPr>
            <w:r w:rsidRPr="00856B90">
              <w:rPr>
                <w:sz w:val="24"/>
                <w:szCs w:val="24"/>
                <w:lang w:val="ru-RU"/>
              </w:rPr>
              <w:t xml:space="preserve">Лицензии CAL «на устройство»: </w:t>
            </w:r>
            <w:r w:rsidRPr="00CC13A2">
              <w:rPr>
                <w:rFonts w:cs="Arial"/>
                <w:b w:val="0"/>
                <w:sz w:val="24"/>
                <w:szCs w:val="24"/>
                <w:u w:val="single"/>
              </w:rPr>
              <w:fldChar w:fldCharType="begin">
                <w:ffData>
                  <w:name w:val=""/>
                  <w:enabled/>
                  <w:calcOnExit w:val="0"/>
                  <w:textInput/>
                </w:ffData>
              </w:fldChar>
            </w:r>
            <w:r w:rsidRPr="00CC6594">
              <w:rPr>
                <w:rFonts w:cs="Arial"/>
                <w:b w:val="0"/>
                <w:sz w:val="24"/>
                <w:szCs w:val="24"/>
                <w:u w:val="single"/>
                <w:lang w:val="ru-RU"/>
              </w:rPr>
              <w:instrText xml:space="preserve"> </w:instrText>
            </w:r>
            <w:r w:rsidRPr="00CC13A2">
              <w:rPr>
                <w:rFonts w:cs="Arial"/>
                <w:b w:val="0"/>
                <w:sz w:val="24"/>
                <w:szCs w:val="24"/>
                <w:u w:val="single"/>
              </w:rPr>
              <w:instrText>FORMTEXT</w:instrText>
            </w:r>
            <w:r w:rsidRPr="00CC6594">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5"/>
            </w:r>
          </w:p>
          <w:p w:rsidR="00551F85" w:rsidRPr="00856B90" w:rsidRDefault="00551F85" w:rsidP="00462BBD">
            <w:pPr>
              <w:rPr>
                <w:rFonts w:eastAsia="SimSun"/>
                <w:b/>
                <w:bCs/>
                <w:sz w:val="28"/>
                <w:szCs w:val="28"/>
                <w:lang w:val="ru-RU"/>
              </w:rPr>
            </w:pPr>
          </w:p>
        </w:tc>
      </w:tr>
      <w:tr w:rsidR="00551F85" w:rsidRPr="002873F3" w:rsidTr="00462BBD">
        <w:trPr>
          <w:trHeight w:val="249"/>
        </w:trPr>
        <w:tc>
          <w:tcPr>
            <w:tcW w:w="9369" w:type="dxa"/>
            <w:shd w:val="clear" w:color="auto" w:fill="000080"/>
            <w:vAlign w:val="center"/>
          </w:tcPr>
          <w:p w:rsidR="00551F85" w:rsidRPr="00856B90" w:rsidRDefault="00551F85" w:rsidP="00462BBD">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rsidR="00551F85" w:rsidRPr="00856B90" w:rsidRDefault="00551F85" w:rsidP="00551F8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rsidR="00551F85" w:rsidRPr="00856B90" w:rsidRDefault="00551F85" w:rsidP="00551F85">
      <w:pPr>
        <w:pStyle w:val="Bullet2"/>
        <w:widowControl w:val="0"/>
        <w:tabs>
          <w:tab w:val="clear" w:pos="720"/>
          <w:tab w:val="num" w:pos="360"/>
        </w:tabs>
        <w:ind w:left="360" w:hanging="360"/>
      </w:pPr>
      <w:r w:rsidRPr="00856B90">
        <w:rPr>
          <w:sz w:val="20"/>
          <w:szCs w:val="20"/>
          <w:lang w:val="ru-RU"/>
        </w:rPr>
        <w:t>обновления,</w:t>
      </w:r>
    </w:p>
    <w:p w:rsidR="00551F85" w:rsidRPr="00856B90" w:rsidRDefault="00551F85" w:rsidP="00551F85">
      <w:pPr>
        <w:pStyle w:val="Bullet2"/>
        <w:widowControl w:val="0"/>
        <w:tabs>
          <w:tab w:val="clear" w:pos="720"/>
          <w:tab w:val="num" w:pos="360"/>
        </w:tabs>
        <w:ind w:left="360" w:hanging="360"/>
      </w:pPr>
      <w:r w:rsidRPr="00856B90">
        <w:rPr>
          <w:sz w:val="20"/>
          <w:szCs w:val="20"/>
          <w:lang w:val="ru-RU"/>
        </w:rPr>
        <w:t>дополнительные компоненты, и</w:t>
      </w:r>
    </w:p>
    <w:p w:rsidR="00551F85" w:rsidRPr="00856B90" w:rsidRDefault="00551F85" w:rsidP="00551F85">
      <w:pPr>
        <w:pStyle w:val="Bullet2"/>
        <w:widowControl w:val="0"/>
        <w:tabs>
          <w:tab w:val="clear" w:pos="720"/>
          <w:tab w:val="num" w:pos="360"/>
        </w:tabs>
        <w:ind w:left="360" w:hanging="360"/>
      </w:pPr>
      <w:r w:rsidRPr="00856B90">
        <w:rPr>
          <w:sz w:val="20"/>
          <w:szCs w:val="20"/>
          <w:lang w:val="ru-RU"/>
        </w:rPr>
        <w:t>службы Интернета</w:t>
      </w:r>
    </w:p>
    <w:p w:rsidR="00551F85" w:rsidRPr="00856B90" w:rsidRDefault="00551F85" w:rsidP="00551F8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Pr="00856B90">
        <w:rPr>
          <w:lang w:val="ru-RU"/>
        </w:rPr>
        <w:t xml:space="preserve"> </w:t>
      </w:r>
      <w:r w:rsidRPr="00856B90">
        <w:rPr>
          <w:sz w:val="20"/>
          <w:szCs w:val="20"/>
          <w:lang w:val="ru-RU"/>
        </w:rPr>
        <w:t>В последнем случае применяются соответствующие условия.</w:t>
      </w:r>
      <w:r w:rsidRPr="00856B90">
        <w:rPr>
          <w:lang w:val="ru-RU"/>
        </w:rPr>
        <w:t xml:space="preserve"> </w:t>
      </w:r>
      <w:r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551F85" w:rsidRPr="004219F9" w:rsidRDefault="00551F85" w:rsidP="00551F85">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856B90">
        <w:rPr>
          <w:lang w:val="ru-RU"/>
        </w:rPr>
        <w:t xml:space="preserve"> </w:t>
      </w:r>
      <w:r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551F85" w:rsidRPr="00856B90" w:rsidRDefault="00551F85" w:rsidP="00551F85">
      <w:pPr>
        <w:pStyle w:val="Preamble"/>
        <w:rPr>
          <w:lang w:val="ru-RU"/>
        </w:rPr>
      </w:pPr>
      <w:r w:rsidRPr="00856B9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856B90">
        <w:rPr>
          <w:lang w:val="ru-RU"/>
        </w:rPr>
        <w:t xml:space="preserve"> </w:t>
      </w:r>
      <w:r w:rsidRPr="00856B90">
        <w:rPr>
          <w:sz w:val="20"/>
          <w:szCs w:val="20"/>
          <w:lang w:val="ru-RU"/>
        </w:rPr>
        <w:t xml:space="preserve">В случае противоречия между этими </w:t>
      </w:r>
      <w:r w:rsidRPr="00856B90">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551F85" w:rsidRPr="002873F3" w:rsidTr="00462BBD">
        <w:trPr>
          <w:trHeight w:val="130"/>
        </w:trPr>
        <w:tc>
          <w:tcPr>
            <w:tcW w:w="9369" w:type="dxa"/>
            <w:shd w:val="clear" w:color="auto" w:fill="000080"/>
            <w:vAlign w:val="center"/>
          </w:tcPr>
          <w:p w:rsidR="00551F85" w:rsidRPr="00CD4D1F" w:rsidRDefault="00551F85" w:rsidP="00462BBD">
            <w:pPr>
              <w:pStyle w:val="Heading1"/>
              <w:numPr>
                <w:ilvl w:val="0"/>
                <w:numId w:val="0"/>
              </w:numPr>
              <w:tabs>
                <w:tab w:val="num" w:pos="360"/>
              </w:tabs>
              <w:spacing w:before="0" w:after="0"/>
              <w:ind w:right="-115"/>
              <w:rPr>
                <w:sz w:val="18"/>
                <w:szCs w:val="18"/>
                <w:lang w:val="ru-RU"/>
              </w:rPr>
            </w:pPr>
          </w:p>
        </w:tc>
      </w:tr>
    </w:tbl>
    <w:p w:rsidR="00551F85" w:rsidRPr="00856B90" w:rsidRDefault="00551F85" w:rsidP="00551F85">
      <w:pPr>
        <w:pStyle w:val="Preamble"/>
        <w:widowControl w:val="0"/>
        <w:rPr>
          <w:lang w:val="ru-RU"/>
        </w:rPr>
      </w:pPr>
      <w:r w:rsidRPr="00856B90">
        <w:rPr>
          <w:sz w:val="20"/>
          <w:szCs w:val="20"/>
          <w:lang w:val="ru-RU"/>
        </w:rPr>
        <w:t>ПРИМЕЧАНИЕ.</w:t>
      </w:r>
      <w:r>
        <w:rPr>
          <w:rFonts w:eastAsia="SimSun"/>
          <w:sz w:val="20"/>
          <w:szCs w:val="20"/>
          <w:lang w:val="ru-RU"/>
        </w:rPr>
        <w:t xml:space="preserve"> </w:t>
      </w:r>
      <w:r w:rsidRPr="00856B90">
        <w:rPr>
          <w:sz w:val="20"/>
          <w:szCs w:val="20"/>
          <w:lang w:val="ru-RU"/>
        </w:rPr>
        <w:t>АВТОМАТИЧЕСКОЕ ОБНОВЛЕНИЕ ПРЕДЫДУЩИХ ВЕРСИЙ SQL SERVER.</w:t>
      </w:r>
      <w:r>
        <w:rPr>
          <w:rFonts w:eastAsia="SimSun"/>
          <w:sz w:val="20"/>
          <w:szCs w:val="20"/>
          <w:lang w:val="ru-RU"/>
        </w:rPr>
        <w:t xml:space="preserve"> </w:t>
      </w:r>
      <w:r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b w:val="0"/>
          <w:bCs w:val="0"/>
          <w:sz w:val="20"/>
          <w:szCs w:val="20"/>
          <w:lang w:val="ru-RU"/>
        </w:rPr>
        <w:t xml:space="preserve"> </w:t>
      </w:r>
      <w:r w:rsidRPr="00856B90">
        <w:rPr>
          <w:rFonts w:eastAsia="SimSun"/>
          <w:b w:val="0"/>
          <w:bCs w:val="0"/>
          <w:sz w:val="20"/>
          <w:szCs w:val="20"/>
          <w:lang w:val="ru-RU"/>
        </w:rPr>
        <w:t>Отключить эту функцию нельзя.</w:t>
      </w:r>
      <w:r>
        <w:rPr>
          <w:rFonts w:eastAsia="SimSun"/>
          <w:b w:val="0"/>
          <w:bCs w:val="0"/>
          <w:sz w:val="20"/>
          <w:szCs w:val="20"/>
          <w:lang w:val="ru-RU"/>
        </w:rPr>
        <w:t xml:space="preserve"> </w:t>
      </w:r>
      <w:r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Pr>
          <w:lang w:val="ru-RU"/>
        </w:rPr>
        <w:t xml:space="preserve"> </w:t>
      </w:r>
    </w:p>
    <w:p w:rsidR="00551F85" w:rsidRPr="00856B90" w:rsidRDefault="00551F85" w:rsidP="00551F85">
      <w:pPr>
        <w:pStyle w:val="PreambleBorderAbove"/>
        <w:widowControl w:val="0"/>
        <w:jc w:val="center"/>
        <w:rPr>
          <w:lang w:val="ru-RU"/>
        </w:rPr>
      </w:pPr>
      <w:r w:rsidRPr="00856B90">
        <w:rPr>
          <w:sz w:val="20"/>
          <w:szCs w:val="20"/>
          <w:lang w:val="ru-RU"/>
        </w:rPr>
        <w:t>***</w:t>
      </w:r>
    </w:p>
    <w:p w:rsidR="00551F85" w:rsidRPr="00723189" w:rsidRDefault="00551F85" w:rsidP="00551F8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rsidR="00551F85" w:rsidRPr="00723189" w:rsidRDefault="00551F85" w:rsidP="00551F85">
      <w:pPr>
        <w:pStyle w:val="Heading1"/>
        <w:widowControl w:val="0"/>
        <w:ind w:left="360" w:hanging="360"/>
        <w:rPr>
          <w:sz w:val="20"/>
          <w:szCs w:val="20"/>
        </w:rPr>
      </w:pPr>
      <w:r w:rsidRPr="00723189">
        <w:rPr>
          <w:sz w:val="20"/>
          <w:szCs w:val="20"/>
          <w:lang w:val="ru-RU"/>
        </w:rPr>
        <w:t>ОБЗОР.</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t>Программное обеспечение.</w:t>
      </w:r>
      <w:r w:rsidRPr="00723189">
        <w:rPr>
          <w:sz w:val="20"/>
          <w:szCs w:val="20"/>
          <w:lang w:val="ru-RU"/>
        </w:rPr>
        <w:t xml:space="preserve"> </w:t>
      </w:r>
      <w:r w:rsidRPr="00723189">
        <w:rPr>
          <w:b w:val="0"/>
          <w:bCs w:val="0"/>
          <w:sz w:val="20"/>
          <w:szCs w:val="20"/>
          <w:lang w:val="ru-RU"/>
        </w:rPr>
        <w:t>Программное обеспечение включает:</w:t>
      </w:r>
    </w:p>
    <w:p w:rsidR="00551F85" w:rsidRPr="00723189" w:rsidRDefault="00551F85" w:rsidP="00551F85">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rsidR="00551F85" w:rsidRPr="00723189" w:rsidRDefault="00551F85" w:rsidP="00551F85">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rsidR="00551F85" w:rsidRPr="00723189" w:rsidRDefault="00551F85" w:rsidP="00551F85">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t>Модель лицензирования.</w:t>
      </w:r>
      <w:r w:rsidRPr="00723189">
        <w:rPr>
          <w:sz w:val="20"/>
          <w:szCs w:val="20"/>
          <w:lang w:val="ru-RU"/>
        </w:rPr>
        <w:t xml:space="preserve"> </w:t>
      </w:r>
      <w:r w:rsidRPr="00723189">
        <w:rPr>
          <w:b w:val="0"/>
          <w:bCs w:val="0"/>
          <w:sz w:val="20"/>
          <w:szCs w:val="20"/>
          <w:lang w:val="ru-RU"/>
        </w:rPr>
        <w:t>Программное обеспечение лицензируется по одной из следующих моделей:</w:t>
      </w:r>
    </w:p>
    <w:p w:rsidR="00551F85" w:rsidRPr="00723189" w:rsidRDefault="00551F85" w:rsidP="00551F85">
      <w:pPr>
        <w:pStyle w:val="Heading2"/>
        <w:widowControl w:val="0"/>
        <w:numPr>
          <w:ilvl w:val="0"/>
          <w:numId w:val="6"/>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rsidR="00551F85" w:rsidRPr="00723189" w:rsidRDefault="00551F85" w:rsidP="00551F85">
      <w:pPr>
        <w:pStyle w:val="Heading2"/>
        <w:widowControl w:val="0"/>
        <w:numPr>
          <w:ilvl w:val="0"/>
          <w:numId w:val="6"/>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Pr="00723189">
        <w:rPr>
          <w:sz w:val="20"/>
          <w:szCs w:val="20"/>
          <w:lang w:val="ru-RU"/>
        </w:rPr>
        <w:t xml:space="preserve"> </w:t>
      </w:r>
    </w:p>
    <w:p w:rsidR="00551F85" w:rsidRPr="00723189" w:rsidRDefault="00551F85" w:rsidP="00551F85">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Pr="00723189">
        <w:rPr>
          <w:sz w:val="20"/>
          <w:szCs w:val="20"/>
          <w:lang w:val="ru-RU"/>
        </w:rPr>
        <w:t>Терминология лицензии.</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Pr="00723189">
        <w:rPr>
          <w:sz w:val="20"/>
          <w:szCs w:val="20"/>
          <w:lang w:val="ru-RU"/>
        </w:rPr>
        <w:t xml:space="preserve"> «Операционная среда» — это</w:t>
      </w:r>
    </w:p>
    <w:p w:rsidR="00551F85" w:rsidRPr="00723189" w:rsidRDefault="00551F85" w:rsidP="00551F85">
      <w:pPr>
        <w:pStyle w:val="Bullet4"/>
        <w:widowControl w:val="0"/>
        <w:numPr>
          <w:ilvl w:val="0"/>
          <w:numId w:val="11"/>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551F85" w:rsidRPr="00723189" w:rsidRDefault="00551F85" w:rsidP="00551F85">
      <w:pPr>
        <w:pStyle w:val="Bullet4"/>
        <w:widowControl w:val="0"/>
        <w:numPr>
          <w:ilvl w:val="0"/>
          <w:numId w:val="11"/>
        </w:numPr>
        <w:ind w:left="1800" w:hanging="360"/>
        <w:rPr>
          <w:sz w:val="20"/>
          <w:szCs w:val="20"/>
          <w:lang w:val="ru-RU"/>
        </w:rPr>
      </w:pPr>
      <w:r w:rsidRPr="00723189">
        <w:rPr>
          <w:sz w:val="20"/>
          <w:szCs w:val="20"/>
          <w:lang w:val="ru-RU"/>
        </w:rPr>
        <w:t xml:space="preserve">экземпляры приложений (если они есть), настроенные для работы с </w:t>
      </w:r>
      <w:r w:rsidRPr="00723189">
        <w:rPr>
          <w:sz w:val="20"/>
          <w:szCs w:val="20"/>
          <w:lang w:val="ru-RU"/>
        </w:rPr>
        <w:lastRenderedPageBreak/>
        <w:t>вышеуказанным экземпляром операционной системы или его частями.</w:t>
      </w:r>
    </w:p>
    <w:p w:rsidR="00551F85" w:rsidRPr="00723189" w:rsidRDefault="00551F85" w:rsidP="00551F85">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rsidR="00551F85" w:rsidRPr="00723189" w:rsidRDefault="00551F85" w:rsidP="00551F85">
      <w:pPr>
        <w:pStyle w:val="Body3"/>
        <w:widowControl w:val="0"/>
        <w:numPr>
          <w:ilvl w:val="0"/>
          <w:numId w:val="14"/>
        </w:numPr>
        <w:rPr>
          <w:sz w:val="20"/>
          <w:szCs w:val="20"/>
        </w:rPr>
      </w:pPr>
      <w:r w:rsidRPr="00723189">
        <w:rPr>
          <w:sz w:val="20"/>
          <w:szCs w:val="20"/>
          <w:lang w:val="ru-RU"/>
        </w:rPr>
        <w:t>одну физическую операционную среду;</w:t>
      </w:r>
    </w:p>
    <w:p w:rsidR="00551F85" w:rsidRPr="00723189" w:rsidRDefault="00551F85" w:rsidP="00551F85">
      <w:pPr>
        <w:pStyle w:val="Body3"/>
        <w:widowControl w:val="0"/>
        <w:numPr>
          <w:ilvl w:val="0"/>
          <w:numId w:val="14"/>
        </w:numPr>
        <w:rPr>
          <w:sz w:val="20"/>
          <w:szCs w:val="20"/>
          <w:lang w:val="ru-RU"/>
        </w:rPr>
      </w:pPr>
      <w:r w:rsidRPr="00723189">
        <w:rPr>
          <w:sz w:val="20"/>
          <w:szCs w:val="20"/>
          <w:lang w:val="ru-RU"/>
        </w:rPr>
        <w:t>одну или несколько виртуальных операционных сред.</w:t>
      </w:r>
    </w:p>
    <w:p w:rsidR="00551F85" w:rsidRPr="00723189" w:rsidRDefault="00551F85" w:rsidP="00551F85">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723189">
        <w:rPr>
          <w:sz w:val="20"/>
          <w:szCs w:val="20"/>
          <w:lang w:val="ru-RU"/>
        </w:rPr>
        <w:t xml:space="preserve">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551F85" w:rsidRPr="00723189" w:rsidRDefault="00551F85" w:rsidP="00551F85">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551F85" w:rsidRPr="00723189" w:rsidRDefault="00551F85" w:rsidP="00551F85">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Pr="00723189">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Pr="00723189">
        <w:rPr>
          <w:sz w:val="20"/>
          <w:szCs w:val="20"/>
          <w:lang w:val="ru-RU"/>
        </w:rPr>
        <w:t xml:space="preserve"> Аппаратный поток — это физическое ядро или поток hyper-thread в физическом процессоре. </w:t>
      </w:r>
    </w:p>
    <w:p w:rsidR="00551F85" w:rsidRPr="00723189" w:rsidRDefault="00551F85" w:rsidP="00551F85">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Pr="00723189">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w:t>
      </w:r>
      <w:r w:rsidRPr="00723189">
        <w:rPr>
          <w:sz w:val="20"/>
          <w:szCs w:val="20"/>
        </w:rPr>
        <w:t> </w:t>
      </w:r>
      <w:r w:rsidRPr="00723189">
        <w:rPr>
          <w:sz w:val="20"/>
          <w:szCs w:val="20"/>
          <w:lang w:val="ru-RU"/>
        </w:rPr>
        <w:t>ядер.</w:t>
      </w:r>
      <w:r w:rsidRPr="00723189">
        <w:rPr>
          <w:sz w:val="20"/>
          <w:szCs w:val="20"/>
        </w:rPr>
        <w:t xml:space="preserve"> </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rsidR="00551F85" w:rsidRPr="00723189" w:rsidRDefault="00551F85" w:rsidP="00551F85">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Pr="00723189">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551F85" w:rsidRPr="00723189" w:rsidRDefault="00551F85" w:rsidP="00551F85">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rsidR="00551F85" w:rsidRPr="00723189" w:rsidRDefault="00551F85" w:rsidP="00551F85">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Pr="00723189">
        <w:rPr>
          <w:sz w:val="20"/>
          <w:szCs w:val="20"/>
          <w:lang w:val="ru-RU"/>
        </w:rPr>
        <w:t xml:space="preserve">Лицензирование сервера. </w:t>
      </w:r>
      <w:r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Pr="00723189">
        <w:rPr>
          <w:b w:val="0"/>
          <w:bCs w:val="0"/>
          <w:sz w:val="20"/>
          <w:szCs w:val="20"/>
        </w:rPr>
        <w:t> </w:t>
      </w:r>
      <w:r w:rsidRPr="00723189">
        <w:rPr>
          <w:b w:val="0"/>
          <w:bCs w:val="0"/>
          <w:sz w:val="20"/>
          <w:szCs w:val="20"/>
          <w:lang w:val="ru-RU"/>
        </w:rPr>
        <w:t>описано ниже.</w:t>
      </w:r>
      <w:r w:rsidRPr="00723189">
        <w:rPr>
          <w:sz w:val="20"/>
          <w:szCs w:val="20"/>
          <w:lang w:val="ru-RU"/>
        </w:rPr>
        <w:t xml:space="preserve"> </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Pr="00723189">
        <w:rPr>
          <w:sz w:val="20"/>
          <w:szCs w:val="20"/>
          <w:lang w:val="ru-RU"/>
        </w:rPr>
        <w:t xml:space="preserve">Определение необходимого количества лицензий. </w:t>
      </w:r>
      <w:r w:rsidRPr="00723189">
        <w:rPr>
          <w:b w:val="0"/>
          <w:bCs w:val="0"/>
          <w:sz w:val="20"/>
          <w:szCs w:val="20"/>
          <w:lang w:val="ru-RU"/>
        </w:rPr>
        <w:t>Есть два варианта лицензирования:</w:t>
      </w:r>
    </w:p>
    <w:p w:rsidR="00551F85" w:rsidRPr="00723189" w:rsidRDefault="00551F85" w:rsidP="00551F85">
      <w:pPr>
        <w:pStyle w:val="Heading3"/>
        <w:numPr>
          <w:ilvl w:val="2"/>
          <w:numId w:val="5"/>
        </w:numPr>
        <w:rPr>
          <w:sz w:val="20"/>
          <w:szCs w:val="20"/>
          <w:lang w:val="ru-RU"/>
        </w:rPr>
      </w:pPr>
      <w:r w:rsidRPr="00723189">
        <w:rPr>
          <w:b/>
          <w:bCs/>
          <w:sz w:val="20"/>
          <w:szCs w:val="20"/>
          <w:lang w:val="ru-RU"/>
        </w:rPr>
        <w:t>Физические ядра на сервере.</w:t>
      </w:r>
      <w:r w:rsidRPr="00723189">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7" w:history="1">
        <w:r w:rsidRPr="00723189">
          <w:rPr>
            <w:rStyle w:val="Hyperlink"/>
            <w:sz w:val="20"/>
            <w:szCs w:val="20"/>
            <w:lang w:val="ru-RU"/>
          </w:rPr>
          <w:t>http://go.microsoft.com/fwlink/?LinkID=229882</w:t>
        </w:r>
      </w:hyperlink>
      <w:r w:rsidRPr="00723189">
        <w:rPr>
          <w:sz w:val="20"/>
          <w:szCs w:val="20"/>
          <w:lang w:val="ru-RU"/>
        </w:rPr>
        <w:t xml:space="preserve">. </w:t>
      </w:r>
    </w:p>
    <w:p w:rsidR="00551F85" w:rsidRPr="00723189" w:rsidRDefault="00551F85" w:rsidP="00551F85">
      <w:pPr>
        <w:pStyle w:val="Heading3"/>
        <w:numPr>
          <w:ilvl w:val="2"/>
          <w:numId w:val="5"/>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Pr="00723189">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w:t>
      </w:r>
      <w:r w:rsidRPr="00723189">
        <w:rPr>
          <w:sz w:val="20"/>
          <w:szCs w:val="20"/>
          <w:lang w:val="ru-RU"/>
        </w:rPr>
        <w:lastRenderedPageBreak/>
        <w:t>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w:t>
      </w:r>
      <w:r w:rsidRPr="00723189">
        <w:rPr>
          <w:sz w:val="20"/>
          <w:szCs w:val="20"/>
        </w:rPr>
        <w:t> </w:t>
      </w:r>
      <w:r w:rsidRPr="00723189">
        <w:rPr>
          <w:sz w:val="20"/>
          <w:szCs w:val="20"/>
          <w:lang w:val="ru-RU"/>
        </w:rPr>
        <w:t xml:space="preserve">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Pr="00723189">
        <w:rPr>
          <w:sz w:val="20"/>
          <w:szCs w:val="20"/>
          <w:lang w:val="ru-RU"/>
        </w:rPr>
        <w:t>Назначение необходимого количества лицензий серверу.</w:t>
      </w:r>
    </w:p>
    <w:p w:rsidR="00551F85" w:rsidRPr="00723189" w:rsidRDefault="00551F85" w:rsidP="00551F85">
      <w:pPr>
        <w:pStyle w:val="Heading4"/>
        <w:rPr>
          <w:sz w:val="20"/>
          <w:szCs w:val="20"/>
          <w:lang w:val="ru-RU"/>
        </w:rPr>
      </w:pPr>
      <w:r w:rsidRPr="00723189">
        <w:rPr>
          <w:b/>
          <w:bCs/>
          <w:sz w:val="20"/>
          <w:szCs w:val="20"/>
          <w:lang w:val="ru-RU"/>
        </w:rPr>
        <w:t>Первоначальное назначение лицензии.</w:t>
      </w:r>
      <w:r w:rsidRPr="00723189">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551F85" w:rsidRPr="00723189" w:rsidRDefault="00551F85" w:rsidP="00551F85">
      <w:pPr>
        <w:pStyle w:val="Heading4"/>
        <w:rPr>
          <w:sz w:val="20"/>
          <w:szCs w:val="20"/>
          <w:lang w:val="ru-RU"/>
        </w:rPr>
      </w:pPr>
      <w:r w:rsidRPr="00723189">
        <w:rPr>
          <w:b/>
          <w:bCs/>
          <w:sz w:val="20"/>
          <w:szCs w:val="20"/>
          <w:lang w:val="ru-RU"/>
        </w:rPr>
        <w:t>Передача лицензий.</w:t>
      </w:r>
      <w:r w:rsidRPr="00723189">
        <w:rPr>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Pr="00723189">
        <w:rPr>
          <w:sz w:val="20"/>
          <w:szCs w:val="20"/>
          <w:lang w:val="ru-RU"/>
        </w:rPr>
        <w:t xml:space="preserve">Запуск экземпляров серверного программного обеспечения. </w:t>
      </w:r>
      <w:r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551F85" w:rsidRPr="00723189" w:rsidRDefault="00551F85" w:rsidP="00551F85">
      <w:pPr>
        <w:pStyle w:val="Heading4"/>
        <w:numPr>
          <w:ilvl w:val="0"/>
          <w:numId w:val="0"/>
        </w:numPr>
        <w:ind w:left="1440" w:hanging="363"/>
        <w:rPr>
          <w:sz w:val="20"/>
          <w:szCs w:val="20"/>
          <w:lang w:val="ru-RU"/>
        </w:rPr>
      </w:pPr>
      <w:r w:rsidRPr="00723189">
        <w:rPr>
          <w:b/>
          <w:bCs/>
          <w:sz w:val="20"/>
          <w:szCs w:val="20"/>
          <w:lang w:val="ru-RU"/>
        </w:rPr>
        <w:t>(а)</w:t>
      </w:r>
      <w:r w:rsidRPr="00723189">
        <w:rPr>
          <w:b/>
          <w:bCs/>
          <w:sz w:val="20"/>
          <w:szCs w:val="20"/>
          <w:lang w:val="ru-RU"/>
        </w:rPr>
        <w:tab/>
        <w:t>Физические ядра на сервере.</w:t>
      </w:r>
      <w:r w:rsidRPr="00723189">
        <w:rPr>
          <w:sz w:val="20"/>
          <w:szCs w:val="20"/>
          <w:lang w:val="ru-RU"/>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551F85" w:rsidRPr="00723189" w:rsidRDefault="00551F85" w:rsidP="00551F85">
      <w:pPr>
        <w:pStyle w:val="Heading4"/>
        <w:numPr>
          <w:ilvl w:val="0"/>
          <w:numId w:val="0"/>
        </w:numPr>
        <w:ind w:left="1440" w:hanging="363"/>
        <w:rPr>
          <w:sz w:val="20"/>
          <w:szCs w:val="20"/>
          <w:lang w:val="ru-RU"/>
        </w:rPr>
      </w:pPr>
      <w:r w:rsidRPr="00723189">
        <w:rPr>
          <w:b/>
          <w:bCs/>
          <w:sz w:val="20"/>
          <w:szCs w:val="20"/>
          <w:lang w:val="ru-RU"/>
        </w:rPr>
        <w:t>(b)</w:t>
      </w:r>
      <w:r w:rsidRPr="00723189">
        <w:rPr>
          <w:b/>
          <w:bCs/>
          <w:sz w:val="20"/>
          <w:szCs w:val="20"/>
          <w:lang w:val="ru-RU"/>
        </w:rPr>
        <w:tab/>
        <w:t>Отдельные виртуальные операционные среды.</w:t>
      </w:r>
      <w:r w:rsidRPr="00723189">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t xml:space="preserve">Запуск экземпляров дополнительного программного обеспечения. </w:t>
      </w:r>
      <w:r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CA184F">
        <w:rPr>
          <w:sz w:val="20"/>
          <w:szCs w:val="20"/>
          <w:lang w:val="ru-RU"/>
        </w:rPr>
        <w:t xml:space="preserve"> </w:t>
      </w:r>
      <w:r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Клиент Data Quality</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Службы Data Quality</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lastRenderedPageBreak/>
        <w:t>Службы отчетов – SharePoint</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Pr="00723189">
        <w:rPr>
          <w:sz w:val="20"/>
          <w:szCs w:val="20"/>
        </w:rPr>
        <w:t xml:space="preserve"> </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Sync Framework</w:t>
      </w:r>
      <w:r w:rsidRPr="00723189">
        <w:rPr>
          <w:sz w:val="20"/>
          <w:szCs w:val="20"/>
        </w:rPr>
        <w:t xml:space="preserve"> </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t>Создание экземпляров и хранение на серверах или носителях.</w:t>
      </w:r>
      <w:r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551F85" w:rsidRPr="00723189" w:rsidRDefault="00551F85" w:rsidP="00551F85">
      <w:pPr>
        <w:pStyle w:val="Bullet3"/>
        <w:widowControl w:val="0"/>
        <w:numPr>
          <w:ilvl w:val="0"/>
          <w:numId w:val="0"/>
        </w:numPr>
        <w:ind w:left="1440" w:hanging="360"/>
        <w:rPr>
          <w:sz w:val="20"/>
          <w:szCs w:val="20"/>
          <w:lang w:val="ru-RU"/>
        </w:rPr>
      </w:pPr>
      <w:r w:rsidRPr="00723189">
        <w:rPr>
          <w:b/>
          <w:bCs/>
          <w:sz w:val="20"/>
          <w:szCs w:val="20"/>
          <w:lang w:val="ru-RU"/>
        </w:rPr>
        <w:t>(а)</w:t>
      </w:r>
      <w:r w:rsidRPr="00723189">
        <w:rPr>
          <w:rFonts w:eastAsia="SimSun"/>
          <w:sz w:val="20"/>
          <w:szCs w:val="20"/>
          <w:lang w:val="ru-RU"/>
        </w:rPr>
        <w:tab/>
      </w:r>
      <w:r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551F85" w:rsidRPr="00723189" w:rsidRDefault="00551F85" w:rsidP="00551F85">
      <w:pPr>
        <w:pStyle w:val="Bullet3"/>
        <w:widowControl w:val="0"/>
        <w:numPr>
          <w:ilvl w:val="0"/>
          <w:numId w:val="0"/>
        </w:numPr>
        <w:ind w:left="1440" w:hanging="360"/>
        <w:rPr>
          <w:sz w:val="20"/>
          <w:szCs w:val="20"/>
          <w:lang w:val="ru-RU"/>
        </w:rPr>
      </w:pPr>
      <w:r w:rsidRPr="00723189">
        <w:rPr>
          <w:b/>
          <w:bCs/>
          <w:sz w:val="20"/>
          <w:szCs w:val="20"/>
          <w:lang w:val="ru-RU"/>
        </w:rPr>
        <w:t>(b)</w:t>
      </w:r>
      <w:r w:rsidRPr="00723189">
        <w:rPr>
          <w:rFonts w:eastAsia="SimSun"/>
          <w:sz w:val="20"/>
          <w:szCs w:val="20"/>
          <w:lang w:val="ru-RU"/>
        </w:rPr>
        <w:tab/>
      </w:r>
      <w:r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551F85" w:rsidRPr="00723189" w:rsidRDefault="00551F85" w:rsidP="00551F85">
      <w:pPr>
        <w:pStyle w:val="Bullet3"/>
        <w:widowControl w:val="0"/>
        <w:numPr>
          <w:ilvl w:val="0"/>
          <w:numId w:val="0"/>
        </w:numPr>
        <w:ind w:left="1440" w:hanging="360"/>
        <w:rPr>
          <w:sz w:val="20"/>
          <w:szCs w:val="20"/>
          <w:lang w:val="ru-RU"/>
        </w:rPr>
      </w:pPr>
      <w:r w:rsidRPr="00723189">
        <w:rPr>
          <w:b/>
          <w:bCs/>
          <w:sz w:val="20"/>
          <w:szCs w:val="20"/>
          <w:lang w:val="ru-RU"/>
        </w:rPr>
        <w:t>(c)</w:t>
      </w:r>
      <w:r w:rsidRPr="00723189">
        <w:rPr>
          <w:rFonts w:eastAsia="SimSun"/>
          <w:sz w:val="20"/>
          <w:szCs w:val="20"/>
          <w:lang w:val="ru-RU"/>
        </w:rPr>
        <w:tab/>
      </w:r>
      <w:r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t>Не требуются клиентские лицензии (CAL) для доступа.</w:t>
      </w:r>
      <w:r w:rsidRPr="00723189">
        <w:rPr>
          <w:sz w:val="20"/>
          <w:szCs w:val="20"/>
          <w:lang w:val="ru-RU"/>
        </w:rPr>
        <w:t xml:space="preserve"> </w:t>
      </w:r>
      <w:r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551F85" w:rsidRPr="00723189" w:rsidRDefault="00551F85" w:rsidP="00551F85">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Pr="00723189">
        <w:rPr>
          <w:sz w:val="20"/>
          <w:szCs w:val="20"/>
          <w:lang w:val="ru-RU"/>
        </w:rPr>
        <w:t>Назначение лицензии серверу.</w:t>
      </w:r>
    </w:p>
    <w:p w:rsidR="00551F85" w:rsidRPr="00723189" w:rsidRDefault="00551F85" w:rsidP="00551F85">
      <w:pPr>
        <w:pStyle w:val="Heading4"/>
        <w:numPr>
          <w:ilvl w:val="0"/>
          <w:numId w:val="0"/>
        </w:numPr>
        <w:ind w:left="1435" w:hanging="358"/>
        <w:rPr>
          <w:sz w:val="20"/>
          <w:szCs w:val="20"/>
          <w:lang w:val="ru-RU"/>
        </w:rPr>
      </w:pPr>
      <w:r w:rsidRPr="00723189">
        <w:rPr>
          <w:b/>
          <w:bCs/>
          <w:sz w:val="20"/>
          <w:szCs w:val="20"/>
          <w:lang w:val="ru-RU"/>
        </w:rPr>
        <w:t>(а)</w:t>
      </w:r>
      <w:r w:rsidRPr="00723189">
        <w:rPr>
          <w:sz w:val="20"/>
          <w:szCs w:val="20"/>
          <w:lang w:val="ru-RU"/>
        </w:rPr>
        <w:tab/>
      </w:r>
      <w:r w:rsidRPr="00723189">
        <w:rPr>
          <w:b/>
          <w:bCs/>
          <w:sz w:val="20"/>
          <w:szCs w:val="20"/>
          <w:lang w:val="ru-RU"/>
        </w:rPr>
        <w:t>Первоначальное назначение лицензии.</w:t>
      </w:r>
      <w:r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rsidR="00551F85" w:rsidRPr="00723189" w:rsidRDefault="00551F85" w:rsidP="00551F85">
      <w:pPr>
        <w:pStyle w:val="Heading4"/>
        <w:numPr>
          <w:ilvl w:val="0"/>
          <w:numId w:val="0"/>
        </w:numPr>
        <w:ind w:left="1435" w:hanging="358"/>
        <w:rPr>
          <w:sz w:val="20"/>
          <w:szCs w:val="20"/>
          <w:lang w:val="ru-RU"/>
        </w:rPr>
      </w:pPr>
      <w:r w:rsidRPr="00723189">
        <w:rPr>
          <w:b/>
          <w:bCs/>
          <w:sz w:val="20"/>
          <w:szCs w:val="20"/>
          <w:lang w:val="ru-RU"/>
        </w:rPr>
        <w:t>(b)</w:t>
      </w:r>
      <w:r w:rsidRPr="00723189">
        <w:rPr>
          <w:sz w:val="20"/>
          <w:szCs w:val="20"/>
          <w:lang w:val="ru-RU"/>
        </w:rPr>
        <w:tab/>
      </w:r>
      <w:r w:rsidRPr="00723189">
        <w:rPr>
          <w:b/>
          <w:bCs/>
          <w:sz w:val="20"/>
          <w:szCs w:val="20"/>
          <w:lang w:val="ru-RU"/>
        </w:rPr>
        <w:t>Передача лицензий.</w:t>
      </w:r>
      <w:r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t>Запуск экземпляров серверного программного обеспечения.</w:t>
      </w:r>
      <w:r w:rsidRPr="00723189">
        <w:rPr>
          <w:sz w:val="20"/>
          <w:szCs w:val="20"/>
          <w:lang w:val="ru-RU"/>
        </w:rPr>
        <w:t xml:space="preserve"> </w:t>
      </w:r>
      <w:r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551F85" w:rsidRPr="00723189" w:rsidRDefault="00551F85" w:rsidP="00551F85">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t>Запуск экземпляров дополнительного программного обеспечения.</w:t>
      </w:r>
      <w:r w:rsidRPr="00723189">
        <w:rPr>
          <w:sz w:val="20"/>
          <w:szCs w:val="20"/>
          <w:lang w:val="ru-RU"/>
        </w:rPr>
        <w:t xml:space="preserve"> </w:t>
      </w:r>
      <w:r w:rsidRPr="00CA184F">
        <w:rPr>
          <w:b w:val="0"/>
          <w:bCs w:val="0"/>
          <w:sz w:val="20"/>
          <w:szCs w:val="20"/>
          <w:lang w:val="ru-RU"/>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w:t>
      </w:r>
      <w:r w:rsidRPr="00CA184F">
        <w:rPr>
          <w:b w:val="0"/>
          <w:bCs w:val="0"/>
          <w:sz w:val="20"/>
          <w:szCs w:val="20"/>
          <w:lang w:val="ru-RU"/>
        </w:rPr>
        <w:lastRenderedPageBreak/>
        <w:t>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CA184F">
        <w:rPr>
          <w:sz w:val="20"/>
          <w:szCs w:val="20"/>
          <w:lang w:val="ru-RU"/>
        </w:rPr>
        <w:t xml:space="preserve"> </w:t>
      </w:r>
      <w:r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51F85" w:rsidRPr="00723189" w:rsidRDefault="00551F85" w:rsidP="00551F85">
      <w:pPr>
        <w:pStyle w:val="Heading2"/>
        <w:widowControl w:val="0"/>
        <w:numPr>
          <w:ilvl w:val="0"/>
          <w:numId w:val="7"/>
        </w:numPr>
        <w:ind w:left="1440"/>
        <w:rPr>
          <w:sz w:val="20"/>
          <w:szCs w:val="20"/>
        </w:rPr>
      </w:pPr>
      <w:r w:rsidRPr="00723189">
        <w:rPr>
          <w:b w:val="0"/>
          <w:bCs w:val="0"/>
          <w:sz w:val="20"/>
          <w:szCs w:val="20"/>
          <w:lang w:val="ru-RU"/>
        </w:rPr>
        <w:t>Центр разработки бизнес-аналитики</w:t>
      </w:r>
    </w:p>
    <w:p w:rsidR="00551F85" w:rsidRPr="00723189" w:rsidRDefault="00551F85" w:rsidP="00551F85">
      <w:pPr>
        <w:pStyle w:val="Heading2"/>
        <w:widowControl w:val="0"/>
        <w:numPr>
          <w:ilvl w:val="0"/>
          <w:numId w:val="7"/>
        </w:numPr>
        <w:ind w:left="1440"/>
        <w:rPr>
          <w:sz w:val="20"/>
          <w:szCs w:val="20"/>
        </w:rPr>
      </w:pPr>
      <w:r w:rsidRPr="00723189">
        <w:rPr>
          <w:b w:val="0"/>
          <w:bCs w:val="0"/>
          <w:sz w:val="20"/>
          <w:szCs w:val="20"/>
          <w:lang w:val="ru-RU"/>
        </w:rPr>
        <w:t>Компоненты обратной совместимости клиентских средств</w:t>
      </w:r>
    </w:p>
    <w:p w:rsidR="00551F85" w:rsidRPr="00723189" w:rsidRDefault="00551F85" w:rsidP="00551F85">
      <w:pPr>
        <w:pStyle w:val="Heading2"/>
        <w:widowControl w:val="0"/>
        <w:numPr>
          <w:ilvl w:val="0"/>
          <w:numId w:val="7"/>
        </w:numPr>
        <w:ind w:left="1440"/>
        <w:rPr>
          <w:sz w:val="20"/>
          <w:szCs w:val="20"/>
        </w:rPr>
      </w:pPr>
      <w:r w:rsidRPr="00723189">
        <w:rPr>
          <w:b w:val="0"/>
          <w:bCs w:val="0"/>
          <w:sz w:val="20"/>
          <w:szCs w:val="20"/>
          <w:lang w:val="ru-RU"/>
        </w:rPr>
        <w:t>Компоненты подключения клиентских средств</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Пакет SDK клиентских средств</w:t>
      </w:r>
      <w:r w:rsidRPr="00723189">
        <w:rPr>
          <w:sz w:val="20"/>
          <w:szCs w:val="20"/>
        </w:rPr>
        <w:t xml:space="preserve"> </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Клиент Data Quality</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Службы Data Quality</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Клиент Distributed Replay Client</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Контроллер Distributed Replay Controller</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Средства управления ― основные</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Средства управления ― полный набор</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Службы отчетов – SharePoint</w:t>
      </w:r>
    </w:p>
    <w:p w:rsidR="00551F85" w:rsidRPr="00723189" w:rsidRDefault="00551F85" w:rsidP="00551F85">
      <w:pPr>
        <w:pStyle w:val="Bullet3"/>
        <w:widowControl w:val="0"/>
        <w:numPr>
          <w:ilvl w:val="0"/>
          <w:numId w:val="7"/>
        </w:numPr>
        <w:ind w:left="1440"/>
        <w:rPr>
          <w:sz w:val="20"/>
          <w:szCs w:val="20"/>
          <w:lang w:val="ru-RU"/>
        </w:rPr>
      </w:pPr>
      <w:r w:rsidRPr="00723189">
        <w:rPr>
          <w:sz w:val="20"/>
          <w:szCs w:val="20"/>
          <w:lang w:val="ru-RU"/>
        </w:rPr>
        <w:t>Надстройка служб отчетов для продуктов SharePoint</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Службы Master Data Services</w:t>
      </w:r>
      <w:r w:rsidRPr="00723189">
        <w:rPr>
          <w:sz w:val="20"/>
          <w:szCs w:val="20"/>
        </w:rPr>
        <w:t xml:space="preserve"> </w:t>
      </w:r>
    </w:p>
    <w:p w:rsidR="00551F85" w:rsidRPr="00723189" w:rsidRDefault="00551F85" w:rsidP="00551F85">
      <w:pPr>
        <w:pStyle w:val="Bullet3"/>
        <w:widowControl w:val="0"/>
        <w:numPr>
          <w:ilvl w:val="0"/>
          <w:numId w:val="7"/>
        </w:numPr>
        <w:ind w:left="1440"/>
        <w:rPr>
          <w:sz w:val="20"/>
          <w:szCs w:val="20"/>
        </w:rPr>
      </w:pPr>
      <w:r w:rsidRPr="00723189">
        <w:rPr>
          <w:sz w:val="20"/>
          <w:szCs w:val="20"/>
          <w:lang w:val="ru-RU"/>
        </w:rPr>
        <w:t>Sync Framework</w:t>
      </w:r>
      <w:r w:rsidRPr="00723189">
        <w:rPr>
          <w:sz w:val="20"/>
          <w:szCs w:val="20"/>
        </w:rPr>
        <w:t xml:space="preserve"> </w:t>
      </w:r>
    </w:p>
    <w:p w:rsidR="00551F85" w:rsidRPr="00723189" w:rsidRDefault="00551F85" w:rsidP="00551F85">
      <w:pPr>
        <w:pStyle w:val="Bullet3"/>
        <w:widowControl w:val="0"/>
        <w:numPr>
          <w:ilvl w:val="0"/>
          <w:numId w:val="7"/>
        </w:numPr>
        <w:ind w:left="1440"/>
        <w:rPr>
          <w:sz w:val="20"/>
          <w:szCs w:val="20"/>
          <w:lang w:val="ru-RU"/>
        </w:rPr>
      </w:pPr>
      <w:r w:rsidRPr="00723189">
        <w:rPr>
          <w:sz w:val="20"/>
          <w:szCs w:val="20"/>
          <w:lang w:val="ru-RU"/>
        </w:rPr>
        <w:t>Пакет SDK средств связи клиента SQL</w:t>
      </w:r>
    </w:p>
    <w:p w:rsidR="00551F85" w:rsidRPr="00723189" w:rsidRDefault="00551F85" w:rsidP="00551F85">
      <w:pPr>
        <w:pStyle w:val="Heading2"/>
        <w:widowControl w:val="0"/>
        <w:numPr>
          <w:ilvl w:val="0"/>
          <w:numId w:val="7"/>
        </w:numPr>
        <w:ind w:left="1440"/>
        <w:rPr>
          <w:sz w:val="20"/>
          <w:szCs w:val="20"/>
          <w:lang w:val="ru-RU"/>
        </w:rPr>
      </w:pPr>
      <w:r w:rsidRPr="00723189">
        <w:rPr>
          <w:b w:val="0"/>
          <w:bCs w:val="0"/>
          <w:sz w:val="20"/>
          <w:szCs w:val="20"/>
          <w:lang w:val="ru-RU"/>
        </w:rPr>
        <w:t>Электронная документация по SQL Server 2012</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 xml:space="preserve">Создание экземпляров и хранение на серверах или носителях.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551F85" w:rsidRPr="00723189" w:rsidRDefault="00551F85" w:rsidP="00551F85">
      <w:pPr>
        <w:pStyle w:val="Heading2"/>
        <w:widowControl w:val="0"/>
        <w:numPr>
          <w:ilvl w:val="0"/>
          <w:numId w:val="0"/>
        </w:numPr>
        <w:ind w:left="1440" w:hanging="360"/>
        <w:rPr>
          <w:sz w:val="20"/>
          <w:szCs w:val="20"/>
          <w:lang w:val="ru-RU"/>
        </w:rPr>
      </w:pPr>
      <w:r w:rsidRPr="00723189">
        <w:rPr>
          <w:sz w:val="20"/>
          <w:szCs w:val="20"/>
          <w:lang w:val="ru-RU"/>
        </w:rPr>
        <w:t>(а)</w:t>
      </w:r>
      <w:r w:rsidRPr="00723189">
        <w:rPr>
          <w:rFonts w:eastAsia="SimSun"/>
          <w:b w:val="0"/>
          <w:bCs w:val="0"/>
          <w:sz w:val="20"/>
          <w:szCs w:val="20"/>
          <w:lang w:val="ru-RU"/>
        </w:rPr>
        <w:tab/>
      </w:r>
      <w:r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551F85" w:rsidRPr="00723189" w:rsidRDefault="00551F85" w:rsidP="00551F85">
      <w:pPr>
        <w:pStyle w:val="Heading2"/>
        <w:widowControl w:val="0"/>
        <w:numPr>
          <w:ilvl w:val="0"/>
          <w:numId w:val="0"/>
        </w:numPr>
        <w:ind w:left="1440" w:hanging="360"/>
        <w:rPr>
          <w:sz w:val="20"/>
          <w:szCs w:val="20"/>
          <w:lang w:val="ru-RU"/>
        </w:rPr>
      </w:pPr>
      <w:r w:rsidRPr="00723189">
        <w:rPr>
          <w:sz w:val="20"/>
          <w:szCs w:val="20"/>
          <w:lang w:val="ru-RU"/>
        </w:rPr>
        <w:t>(b)</w:t>
      </w:r>
      <w:r w:rsidRPr="00723189">
        <w:rPr>
          <w:rFonts w:eastAsia="SimSun"/>
          <w:b w:val="0"/>
          <w:bCs w:val="0"/>
          <w:sz w:val="20"/>
          <w:szCs w:val="20"/>
          <w:lang w:val="ru-RU"/>
        </w:rPr>
        <w:tab/>
      </w:r>
      <w:r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551F85" w:rsidRPr="00723189" w:rsidRDefault="00551F85" w:rsidP="00551F85">
      <w:pPr>
        <w:pStyle w:val="Heading2"/>
        <w:widowControl w:val="0"/>
        <w:numPr>
          <w:ilvl w:val="0"/>
          <w:numId w:val="0"/>
        </w:numPr>
        <w:ind w:left="1440" w:hanging="360"/>
        <w:rPr>
          <w:sz w:val="20"/>
          <w:szCs w:val="20"/>
          <w:lang w:val="ru-RU"/>
        </w:rPr>
      </w:pPr>
      <w:r w:rsidRPr="00723189">
        <w:rPr>
          <w:sz w:val="20"/>
          <w:szCs w:val="20"/>
          <w:lang w:val="ru-RU"/>
        </w:rPr>
        <w:t>(c)</w:t>
      </w:r>
      <w:r w:rsidRPr="00723189">
        <w:rPr>
          <w:rFonts w:eastAsia="SimSun"/>
          <w:b w:val="0"/>
          <w:bCs w:val="0"/>
          <w:sz w:val="20"/>
          <w:szCs w:val="20"/>
          <w:lang w:val="ru-RU"/>
        </w:rPr>
        <w:tab/>
      </w:r>
      <w:r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Pr="00723189">
        <w:rPr>
          <w:b w:val="0"/>
          <w:bCs w:val="0"/>
          <w:sz w:val="20"/>
          <w:szCs w:val="20"/>
        </w:rPr>
        <w:t> </w:t>
      </w:r>
      <w:r w:rsidRPr="00723189">
        <w:rPr>
          <w:b w:val="0"/>
          <w:bCs w:val="0"/>
          <w:sz w:val="20"/>
          <w:szCs w:val="20"/>
          <w:lang w:val="ru-RU"/>
        </w:rPr>
        <w:t>лицам).</w:t>
      </w:r>
    </w:p>
    <w:p w:rsidR="00551F85" w:rsidRPr="00723189" w:rsidRDefault="00551F85" w:rsidP="00551F85">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Pr="00723189">
        <w:rPr>
          <w:sz w:val="20"/>
          <w:szCs w:val="20"/>
        </w:rPr>
        <w:t xml:space="preserve"> </w:t>
      </w:r>
    </w:p>
    <w:p w:rsidR="00551F85" w:rsidRPr="00723189" w:rsidRDefault="00551F85" w:rsidP="00551F85">
      <w:pPr>
        <w:pStyle w:val="Heading2"/>
        <w:widowControl w:val="0"/>
        <w:numPr>
          <w:ilvl w:val="0"/>
          <w:numId w:val="8"/>
        </w:numPr>
        <w:rPr>
          <w:sz w:val="20"/>
          <w:szCs w:val="20"/>
          <w:lang w:val="ru-RU"/>
        </w:rPr>
      </w:pPr>
      <w:r w:rsidRPr="00723189">
        <w:rPr>
          <w:sz w:val="20"/>
          <w:szCs w:val="20"/>
          <w:lang w:val="ru-RU"/>
        </w:rPr>
        <w:t xml:space="preserve">Первое назначение клиентских лицензий.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723189">
        <w:rPr>
          <w:sz w:val="20"/>
          <w:szCs w:val="20"/>
          <w:lang w:val="ru-RU"/>
        </w:rPr>
        <w:t xml:space="preserve"> </w:t>
      </w:r>
      <w:r w:rsidRPr="00723189">
        <w:rPr>
          <w:b w:val="0"/>
          <w:bCs w:val="0"/>
          <w:sz w:val="20"/>
          <w:szCs w:val="20"/>
          <w:lang w:val="ru-RU"/>
        </w:rPr>
        <w:t>Каждый аппаратный раздел или стоечный модуль считается отдельным устройством.</w:t>
      </w:r>
    </w:p>
    <w:p w:rsidR="00551F85" w:rsidRPr="00723189" w:rsidRDefault="00551F85" w:rsidP="00551F85">
      <w:pPr>
        <w:pStyle w:val="Bullet4"/>
        <w:widowControl w:val="0"/>
        <w:numPr>
          <w:ilvl w:val="0"/>
          <w:numId w:val="9"/>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551F85" w:rsidRPr="00723189" w:rsidRDefault="00551F85" w:rsidP="00551F85">
      <w:pPr>
        <w:pStyle w:val="Bullet4"/>
        <w:widowControl w:val="0"/>
        <w:numPr>
          <w:ilvl w:val="0"/>
          <w:numId w:val="9"/>
        </w:numPr>
        <w:ind w:left="1800"/>
        <w:rPr>
          <w:sz w:val="20"/>
          <w:szCs w:val="20"/>
          <w:lang w:val="ru-RU"/>
        </w:rPr>
      </w:pPr>
      <w:r w:rsidRPr="00723189">
        <w:rPr>
          <w:sz w:val="20"/>
          <w:szCs w:val="20"/>
          <w:lang w:val="ru-RU"/>
        </w:rPr>
        <w:t xml:space="preserve">Клиентские лицензии не требуются для устройств (не более двух) или </w:t>
      </w:r>
      <w:r w:rsidRPr="00723189">
        <w:rPr>
          <w:sz w:val="20"/>
          <w:szCs w:val="20"/>
          <w:lang w:val="ru-RU"/>
        </w:rPr>
        <w:lastRenderedPageBreak/>
        <w:t>пользователей (не более двух), которые обращаются к вашим экземплярам серверного программного обеспечения только для их администрирования.</w:t>
      </w:r>
    </w:p>
    <w:p w:rsidR="00551F85" w:rsidRPr="00723189" w:rsidRDefault="00551F85" w:rsidP="00551F85">
      <w:pPr>
        <w:pStyle w:val="Bullet4"/>
        <w:widowControl w:val="0"/>
        <w:numPr>
          <w:ilvl w:val="0"/>
          <w:numId w:val="9"/>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723189">
        <w:rPr>
          <w:sz w:val="20"/>
          <w:szCs w:val="20"/>
          <w:lang w:val="ru-RU"/>
        </w:rPr>
        <w:t xml:space="preserve"> В случае обращений к экземплярам более ранней версии можно использовать клиентские лицензии, соответствующие этой версии.</w:t>
      </w:r>
    </w:p>
    <w:p w:rsidR="00551F85" w:rsidRPr="00723189" w:rsidRDefault="00551F85" w:rsidP="00551F85">
      <w:pPr>
        <w:pStyle w:val="Heading2"/>
        <w:widowControl w:val="0"/>
        <w:numPr>
          <w:ilvl w:val="0"/>
          <w:numId w:val="8"/>
        </w:numPr>
        <w:rPr>
          <w:sz w:val="20"/>
          <w:szCs w:val="20"/>
          <w:lang w:val="ru-RU"/>
        </w:rPr>
      </w:pPr>
      <w:r w:rsidRPr="00723189">
        <w:rPr>
          <w:sz w:val="20"/>
          <w:szCs w:val="20"/>
          <w:lang w:val="ru-RU"/>
        </w:rPr>
        <w:t xml:space="preserve">Типы клиентских лицензий. </w:t>
      </w:r>
      <w:r w:rsidRPr="00723189">
        <w:rPr>
          <w:b w:val="0"/>
          <w:bCs w:val="0"/>
          <w:sz w:val="20"/>
          <w:szCs w:val="20"/>
          <w:lang w:val="ru-RU"/>
        </w:rPr>
        <w:t>Существует два типа клиентских лицензий:</w:t>
      </w:r>
      <w:r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723189">
        <w:rPr>
          <w:sz w:val="20"/>
          <w:szCs w:val="20"/>
          <w:lang w:val="ru-RU"/>
        </w:rPr>
        <w:t xml:space="preserve"> </w:t>
      </w:r>
      <w:r w:rsidRPr="00723189">
        <w:rPr>
          <w:b w:val="0"/>
          <w:bCs w:val="0"/>
          <w:sz w:val="20"/>
          <w:szCs w:val="20"/>
          <w:lang w:val="ru-RU"/>
        </w:rPr>
        <w:t>Можно использовать комбинацию клиентских лицензий «на устройство» и «на пользователя».</w:t>
      </w:r>
    </w:p>
    <w:p w:rsidR="00551F85" w:rsidRPr="00723189" w:rsidRDefault="00551F85" w:rsidP="00551F85">
      <w:pPr>
        <w:pStyle w:val="Heading2"/>
        <w:widowControl w:val="0"/>
        <w:numPr>
          <w:ilvl w:val="0"/>
          <w:numId w:val="8"/>
        </w:numPr>
        <w:rPr>
          <w:sz w:val="20"/>
          <w:szCs w:val="20"/>
          <w:lang w:val="ru-RU"/>
        </w:rPr>
      </w:pPr>
      <w:r w:rsidRPr="00723189">
        <w:rPr>
          <w:sz w:val="20"/>
          <w:szCs w:val="20"/>
          <w:lang w:val="ru-RU"/>
        </w:rPr>
        <w:t xml:space="preserve">Передача клиентских лицензий. </w:t>
      </w:r>
      <w:r w:rsidRPr="00723189">
        <w:rPr>
          <w:b w:val="0"/>
          <w:bCs w:val="0"/>
          <w:sz w:val="20"/>
          <w:szCs w:val="20"/>
          <w:lang w:val="ru-RU"/>
        </w:rPr>
        <w:t>Вы можете:</w:t>
      </w:r>
    </w:p>
    <w:p w:rsidR="00551F85" w:rsidRPr="00723189" w:rsidRDefault="00551F85" w:rsidP="00551F85">
      <w:pPr>
        <w:pStyle w:val="Bullet4"/>
        <w:widowControl w:val="0"/>
        <w:numPr>
          <w:ilvl w:val="0"/>
          <w:numId w:val="10"/>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551F85" w:rsidRPr="00723189" w:rsidRDefault="00551F85" w:rsidP="00551F85">
      <w:pPr>
        <w:pStyle w:val="Bullet4"/>
        <w:widowControl w:val="0"/>
        <w:numPr>
          <w:ilvl w:val="0"/>
          <w:numId w:val="10"/>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51F85" w:rsidRPr="00723189" w:rsidRDefault="00551F85" w:rsidP="00551F85">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rsidR="00551F85" w:rsidRPr="00CA184F" w:rsidRDefault="00551F85" w:rsidP="00551F85">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2</w:t>
      </w:r>
      <w:r w:rsidRPr="00723189">
        <w:rPr>
          <w:sz w:val="20"/>
          <w:szCs w:val="20"/>
          <w:lang w:val="ru-RU"/>
        </w:rPr>
        <w:tab/>
        <w:t xml:space="preserve">Максимальное количество экземпляров. </w:t>
      </w:r>
      <w:r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3</w:t>
      </w:r>
      <w:r w:rsidRPr="00723189">
        <w:rPr>
          <w:rFonts w:eastAsia="SimSun"/>
          <w:sz w:val="20"/>
          <w:szCs w:val="20"/>
          <w:lang w:val="ru-RU"/>
        </w:rPr>
        <w:tab/>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rsidR="00551F85" w:rsidRPr="00723189" w:rsidRDefault="00551F85" w:rsidP="00551F85">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rsidR="00551F85" w:rsidRPr="00723189" w:rsidRDefault="00551F85" w:rsidP="00551F85">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551F85" w:rsidRPr="00723189" w:rsidRDefault="00551F85" w:rsidP="00551F85">
      <w:pPr>
        <w:pStyle w:val="Body2"/>
        <w:widowControl w:val="0"/>
        <w:tabs>
          <w:tab w:val="left" w:pos="1080"/>
        </w:tabs>
        <w:ind w:left="1080" w:hanging="360"/>
        <w:rPr>
          <w:sz w:val="20"/>
          <w:szCs w:val="20"/>
          <w:lang w:val="ru-RU"/>
        </w:rPr>
      </w:pPr>
      <w:r w:rsidRPr="00723189">
        <w:rPr>
          <w:rFonts w:eastAsia="SimSun"/>
          <w:sz w:val="20"/>
          <w:szCs w:val="20"/>
          <w:lang w:val="ru-RU"/>
        </w:rPr>
        <w:tab/>
      </w:r>
      <w:r w:rsidRPr="00723189">
        <w:rPr>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w:t>
      </w:r>
      <w:r w:rsidRPr="00723189">
        <w:rPr>
          <w:sz w:val="20"/>
          <w:szCs w:val="20"/>
          <w:lang w:val="ru-RU"/>
        </w:rPr>
        <w:lastRenderedPageBreak/>
        <w:t>любого типа.</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sidRPr="002873F3">
        <w:rPr>
          <w:sz w:val="20"/>
          <w:szCs w:val="20"/>
          <w:lang w:val="ru-RU"/>
        </w:rPr>
        <w:t>4</w:t>
      </w:r>
      <w:r w:rsidRPr="00723189">
        <w:rPr>
          <w:rFonts w:eastAsia="SimSun"/>
          <w:sz w:val="20"/>
          <w:szCs w:val="20"/>
          <w:lang w:val="ru-RU"/>
        </w:rPr>
        <w:tab/>
        <w:t>Запрет на разделение серверного программного обеспечения на компоненты.</w:t>
      </w:r>
      <w:r w:rsidRPr="00723189">
        <w:rPr>
          <w:sz w:val="20"/>
          <w:szCs w:val="20"/>
          <w:lang w:val="ru-RU"/>
        </w:rPr>
        <w:t xml:space="preserve"> </w:t>
      </w:r>
      <w:r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5</w:t>
      </w:r>
      <w:r w:rsidRPr="00723189">
        <w:rPr>
          <w:rFonts w:eastAsia="SimSun"/>
          <w:sz w:val="20"/>
          <w:szCs w:val="20"/>
          <w:lang w:val="ru-RU"/>
        </w:rPr>
        <w:tab/>
        <w:t xml:space="preserve">Резервный сервер. </w:t>
      </w:r>
      <w:r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Pr="00723189">
        <w:rPr>
          <w:b w:val="0"/>
          <w:bCs w:val="0"/>
          <w:sz w:val="20"/>
          <w:szCs w:val="20"/>
          <w:lang w:val="ru-RU"/>
        </w:rPr>
        <w:t>Тем не менее, если лицензирование серверного обеспечения выполнялось в соответствии с</w:t>
      </w:r>
      <w:r w:rsidRPr="00723189">
        <w:rPr>
          <w:b w:val="0"/>
          <w:bCs w:val="0"/>
          <w:sz w:val="20"/>
          <w:szCs w:val="20"/>
        </w:rPr>
        <w:t> </w:t>
      </w:r>
      <w:r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sidRPr="002873F3">
        <w:rPr>
          <w:sz w:val="20"/>
          <w:szCs w:val="20"/>
          <w:lang w:val="ru-RU"/>
        </w:rPr>
        <w:t>6</w:t>
      </w:r>
      <w:r w:rsidRPr="00723189">
        <w:rPr>
          <w:sz w:val="20"/>
          <w:szCs w:val="20"/>
          <w:lang w:val="ru-RU"/>
        </w:rPr>
        <w:tab/>
        <w:t xml:space="preserve">Службы отчетов SQL Server: элементы отчета-карты.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723189">
        <w:rPr>
          <w:sz w:val="20"/>
          <w:szCs w:val="20"/>
          <w:lang w:val="ru-RU"/>
        </w:rPr>
        <w:t xml:space="preserve"> </w:t>
      </w:r>
      <w:r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723189">
        <w:rPr>
          <w:sz w:val="20"/>
          <w:szCs w:val="20"/>
          <w:lang w:val="ru-RU"/>
        </w:rPr>
        <w:t xml:space="preserve"> </w:t>
      </w:r>
      <w:r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Pr="00723189">
        <w:rPr>
          <w:sz w:val="20"/>
          <w:szCs w:val="20"/>
          <w:lang w:val="ru-RU"/>
        </w:rPr>
        <w:t xml:space="preserve"> </w:t>
      </w:r>
      <w:r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551F85" w:rsidRPr="00723189" w:rsidRDefault="00551F85" w:rsidP="00551F85">
      <w:pPr>
        <w:pStyle w:val="Heading2"/>
        <w:widowControl w:val="0"/>
        <w:numPr>
          <w:ilvl w:val="0"/>
          <w:numId w:val="13"/>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rsidR="00551F85" w:rsidRPr="00723189" w:rsidRDefault="00551F85" w:rsidP="00551F85">
      <w:pPr>
        <w:pStyle w:val="Heading2"/>
        <w:widowControl w:val="0"/>
        <w:numPr>
          <w:ilvl w:val="0"/>
          <w:numId w:val="12"/>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rsidR="00551F85" w:rsidRPr="00723189" w:rsidRDefault="00551F85" w:rsidP="00551F85">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551F85" w:rsidRPr="00723189" w:rsidRDefault="00551F85" w:rsidP="00551F85">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7</w:t>
      </w:r>
      <w:r w:rsidRPr="00723189">
        <w:rPr>
          <w:rFonts w:eastAsia="SimSun"/>
          <w:sz w:val="20"/>
          <w:szCs w:val="20"/>
          <w:lang w:val="ru-RU"/>
        </w:rPr>
        <w:tab/>
        <w:t>Включенные программы Microsoft.</w:t>
      </w:r>
      <w:r w:rsidRPr="00723189">
        <w:rPr>
          <w:sz w:val="20"/>
          <w:szCs w:val="20"/>
          <w:lang w:val="ru-RU"/>
        </w:rPr>
        <w:t xml:space="preserve"> </w:t>
      </w:r>
      <w:r w:rsidRPr="00723189">
        <w:rPr>
          <w:b w:val="0"/>
          <w:bCs w:val="0"/>
          <w:sz w:val="20"/>
          <w:szCs w:val="20"/>
          <w:lang w:val="ru-RU"/>
        </w:rPr>
        <w:t xml:space="preserve">Программное обеспечение включает другие программы Microsoft, перечисленные по адресу </w:t>
      </w:r>
      <w:hyperlink r:id="rId8" w:history="1">
        <w:r w:rsidRPr="00723189">
          <w:rPr>
            <w:rStyle w:val="Hyperlink"/>
            <w:b w:val="0"/>
            <w:bCs w:val="0"/>
            <w:sz w:val="20"/>
            <w:szCs w:val="20"/>
            <w:lang w:val="ru-RU"/>
          </w:rPr>
          <w:t>http://go.microsoft.com/fwlink/?LinkID=231864</w:t>
        </w:r>
      </w:hyperlink>
      <w:r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Pr="00723189">
        <w:rPr>
          <w:sz w:val="20"/>
          <w:szCs w:val="20"/>
          <w:lang w:val="ru-RU"/>
        </w:rPr>
        <w:t xml:space="preserve"> </w:t>
      </w:r>
      <w:r w:rsidRPr="00723189">
        <w:rPr>
          <w:b w:val="0"/>
          <w:bCs w:val="0"/>
          <w:sz w:val="20"/>
          <w:szCs w:val="20"/>
          <w:lang w:val="ru-RU"/>
        </w:rPr>
        <w:t>Microsoft имеет право в любое время изменить или прекратить работу этих служб.</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lastRenderedPageBreak/>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23189">
        <w:rPr>
          <w:sz w:val="20"/>
          <w:szCs w:val="20"/>
          <w:lang w:val="ru-RU"/>
        </w:rPr>
        <w:t xml:space="preserve"> </w:t>
      </w:r>
      <w:r w:rsidRPr="00723189">
        <w:rPr>
          <w:b w:val="0"/>
          <w:bCs w:val="0"/>
          <w:sz w:val="20"/>
          <w:szCs w:val="20"/>
          <w:lang w:val="ru-RU"/>
        </w:rPr>
        <w:t>Это условие не применяется к Microsoft .NET Framework (см. далее).</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Pr="00723189">
        <w:rPr>
          <w:sz w:val="20"/>
          <w:szCs w:val="20"/>
          <w:lang w:val="ru-RU"/>
        </w:rPr>
        <w:t xml:space="preserve"> </w:t>
      </w:r>
      <w:r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23189">
        <w:rPr>
          <w:sz w:val="20"/>
          <w:szCs w:val="20"/>
          <w:lang w:val="ru-RU"/>
        </w:rPr>
        <w:t xml:space="preserve"> </w:t>
      </w:r>
      <w:r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551F85" w:rsidRPr="00723189" w:rsidRDefault="00551F85" w:rsidP="00551F85">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723189">
        <w:rPr>
          <w:sz w:val="20"/>
          <w:szCs w:val="20"/>
          <w:lang w:val="ru-RU"/>
        </w:rPr>
        <w:t xml:space="preserve"> </w:t>
      </w:r>
      <w:r w:rsidRPr="00723189">
        <w:rPr>
          <w:b w:val="0"/>
          <w:bCs w:val="0"/>
          <w:sz w:val="20"/>
          <w:szCs w:val="20"/>
          <w:lang w:val="ru-RU"/>
        </w:rPr>
        <w:t>Лицензиар и Microsoft оставляют за собой все остальные права.</w:t>
      </w:r>
      <w:r w:rsidRPr="00723189">
        <w:rPr>
          <w:sz w:val="20"/>
          <w:szCs w:val="20"/>
          <w:lang w:val="ru-RU"/>
        </w:rPr>
        <w:t xml:space="preserve"> </w:t>
      </w:r>
      <w:r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23189">
        <w:rPr>
          <w:sz w:val="20"/>
          <w:szCs w:val="20"/>
          <w:lang w:val="ru-RU"/>
        </w:rPr>
        <w:t xml:space="preserve"> </w:t>
      </w:r>
      <w:r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23189">
        <w:rPr>
          <w:sz w:val="20"/>
          <w:szCs w:val="20"/>
          <w:lang w:val="ru-RU"/>
        </w:rPr>
        <w:t xml:space="preserve"> </w:t>
      </w:r>
      <w:r w:rsidRPr="00723189">
        <w:rPr>
          <w:b w:val="0"/>
          <w:bCs w:val="0"/>
          <w:sz w:val="20"/>
          <w:szCs w:val="20"/>
          <w:lang w:val="ru-RU"/>
        </w:rPr>
        <w:t>Вы не имеете права:</w:t>
      </w:r>
    </w:p>
    <w:p w:rsidR="00551F85" w:rsidRPr="00723189" w:rsidRDefault="00551F85" w:rsidP="00551F85">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rsidR="00551F85" w:rsidRPr="00723189" w:rsidRDefault="00551F85" w:rsidP="00551F85">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551F85" w:rsidRPr="00723189" w:rsidRDefault="00551F85" w:rsidP="00551F85">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551F85" w:rsidRPr="00723189" w:rsidRDefault="00551F85" w:rsidP="00551F85">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551F85" w:rsidRPr="00723189" w:rsidRDefault="00551F85" w:rsidP="00551F85">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551F85" w:rsidRPr="00723189" w:rsidRDefault="00551F85" w:rsidP="00551F85">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rsidR="00551F85" w:rsidRPr="00723189" w:rsidRDefault="00551F85" w:rsidP="00551F85">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rsidR="00551F85" w:rsidRPr="00723189" w:rsidRDefault="00551F85" w:rsidP="00551F85">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551F85" w:rsidRPr="00723189" w:rsidRDefault="00551F85" w:rsidP="00551F85">
      <w:pPr>
        <w:pStyle w:val="Heading1"/>
        <w:widowControl w:val="0"/>
        <w:numPr>
          <w:ilvl w:val="0"/>
          <w:numId w:val="0"/>
        </w:numPr>
        <w:ind w:left="360" w:hanging="360"/>
        <w:rPr>
          <w:sz w:val="20"/>
          <w:szCs w:val="20"/>
          <w:lang w:val="ru-RU"/>
        </w:rPr>
      </w:pPr>
      <w:r w:rsidRPr="00723189">
        <w:rPr>
          <w:rFonts w:eastAsia="SimSun"/>
          <w:sz w:val="20"/>
          <w:szCs w:val="20"/>
          <w:lang w:val="ru-RU"/>
        </w:rPr>
        <w:tab/>
      </w:r>
      <w:r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Pr="00723189">
        <w:rPr>
          <w:sz w:val="20"/>
          <w:szCs w:val="20"/>
          <w:lang w:val="ru-RU"/>
        </w:rPr>
        <w:t xml:space="preserve"> </w:t>
      </w:r>
      <w:r w:rsidRPr="00723189">
        <w:rPr>
          <w:b w:val="0"/>
          <w:bCs w:val="0"/>
          <w:sz w:val="20"/>
          <w:szCs w:val="20"/>
          <w:lang w:val="ru-RU"/>
        </w:rPr>
        <w:t xml:space="preserve">Вы имеете право использовать ее только для создания экземпляров </w:t>
      </w:r>
      <w:r w:rsidRPr="00723189">
        <w:rPr>
          <w:b w:val="0"/>
          <w:bCs w:val="0"/>
          <w:sz w:val="20"/>
          <w:szCs w:val="20"/>
          <w:lang w:val="ru-RU"/>
        </w:rPr>
        <w:lastRenderedPageBreak/>
        <w:t>программного обеспечения.</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ДОКУМЕНТАЦИЯ.</w:t>
      </w:r>
      <w:r w:rsidRPr="00723189">
        <w:rPr>
          <w:sz w:val="20"/>
          <w:szCs w:val="20"/>
          <w:lang w:val="ru-RU"/>
        </w:rPr>
        <w:t xml:space="preserve"> </w:t>
      </w:r>
      <w:r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Pr="00723189">
        <w:rPr>
          <w:sz w:val="20"/>
          <w:szCs w:val="20"/>
          <w:lang w:val="ru-RU"/>
        </w:rPr>
        <w:t xml:space="preserve"> </w:t>
      </w:r>
      <w:r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723189">
        <w:rPr>
          <w:sz w:val="20"/>
          <w:szCs w:val="20"/>
          <w:lang w:val="ru-RU"/>
        </w:rPr>
        <w:t xml:space="preserve"> </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Pr="00723189">
        <w:rPr>
          <w:sz w:val="20"/>
          <w:szCs w:val="20"/>
          <w:lang w:val="ru-RU"/>
        </w:rPr>
        <w:t xml:space="preserve"> </w:t>
      </w:r>
      <w:r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551F85" w:rsidRPr="00723189" w:rsidRDefault="00551F85" w:rsidP="00551F85">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23189">
        <w:rPr>
          <w:sz w:val="20"/>
          <w:szCs w:val="20"/>
          <w:lang w:val="ru-RU"/>
        </w:rPr>
        <w:t xml:space="preserve"> </w:t>
      </w:r>
      <w:r w:rsidRPr="00723189">
        <w:rPr>
          <w:b w:val="0"/>
          <w:bCs w:val="0"/>
          <w:sz w:val="20"/>
          <w:szCs w:val="20"/>
          <w:lang w:val="ru-RU"/>
        </w:rPr>
        <w:t xml:space="preserve">Дополнительные сведения см. на веб-сайте </w:t>
      </w:r>
      <w:r w:rsidRPr="00723189">
        <w:rPr>
          <w:rStyle w:val="Hyperlink"/>
          <w:b w:val="0"/>
          <w:bCs w:val="0"/>
          <w:sz w:val="20"/>
          <w:szCs w:val="20"/>
          <w:lang w:val="ru-RU"/>
        </w:rPr>
        <w:t>www.microsoft.com/exporting.</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ПОЛНОЕ СОГЛАШЕНИЕ.</w:t>
      </w:r>
      <w:r w:rsidRPr="00723189">
        <w:rPr>
          <w:sz w:val="20"/>
          <w:szCs w:val="20"/>
          <w:lang w:val="ru-RU"/>
        </w:rPr>
        <w:t xml:space="preserve"> </w:t>
      </w:r>
      <w:r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551F85" w:rsidRPr="00723189" w:rsidRDefault="00551F85" w:rsidP="00551F85">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Pr="00723189">
        <w:rPr>
          <w:sz w:val="20"/>
          <w:szCs w:val="20"/>
          <w:lang w:val="ru-RU"/>
        </w:rPr>
        <w:t xml:space="preserve"> </w:t>
      </w:r>
      <w:r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Pr="00723189">
        <w:rPr>
          <w:sz w:val="20"/>
          <w:szCs w:val="20"/>
          <w:lang w:val="ru-RU"/>
        </w:rPr>
        <w:t xml:space="preserve"> </w:t>
      </w:r>
      <w:r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51F85" w:rsidRPr="00723189" w:rsidRDefault="00551F85" w:rsidP="00551F85">
      <w:pPr>
        <w:pStyle w:val="Heading1"/>
        <w:widowControl w:val="0"/>
        <w:ind w:left="360" w:hanging="360"/>
        <w:rPr>
          <w:sz w:val="20"/>
          <w:szCs w:val="20"/>
          <w:lang w:val="ru-RU"/>
        </w:rPr>
      </w:pPr>
      <w:r w:rsidRPr="00723189">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551F85" w:rsidRPr="00723189" w:rsidRDefault="00551F85" w:rsidP="00551F85">
      <w:pPr>
        <w:pStyle w:val="Heading1"/>
        <w:widowControl w:val="0"/>
        <w:ind w:left="360" w:hanging="360"/>
        <w:rPr>
          <w:sz w:val="20"/>
          <w:szCs w:val="20"/>
          <w:lang w:val="ru-RU"/>
        </w:rPr>
      </w:pPr>
      <w:r w:rsidRPr="00723189">
        <w:rPr>
          <w:sz w:val="20"/>
          <w:szCs w:val="20"/>
          <w:lang w:val="ru-RU"/>
        </w:rPr>
        <w:t>ОТСУТСТВИЕ ГАРАНТИЙ MICROSOFT. ВЫ СОГЛАСНЫ, ЧТО В СЛУЧАЕ ПОЛУЧЕНИЯ ЛЮБЫХ ГАРАНТИЙ В ОТНОШЕНИИ (А) ПРОГРАММНОГО ОБЕСПЕЧЕНИЯ, ИЛИ (</w:t>
      </w:r>
      <w:r w:rsidRPr="00723189">
        <w:rPr>
          <w:sz w:val="20"/>
          <w:szCs w:val="20"/>
        </w:rPr>
        <w:t>B</w:t>
      </w:r>
      <w:r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551F85" w:rsidRPr="00723189" w:rsidRDefault="00551F85" w:rsidP="00551F85">
      <w:pPr>
        <w:pStyle w:val="Heading1"/>
        <w:widowControl w:val="0"/>
        <w:ind w:left="360" w:hanging="360"/>
        <w:rPr>
          <w:sz w:val="20"/>
          <w:szCs w:val="20"/>
          <w:lang w:val="ru-RU"/>
        </w:rPr>
      </w:pPr>
      <w:r w:rsidRPr="00723189">
        <w:rPr>
          <w:sz w:val="20"/>
          <w:szCs w:val="20"/>
          <w:lang w:val="ru-RU"/>
        </w:rPr>
        <w:t xml:space="preserve">ОТСУТСТВИЕ ОТВЕТСТВЕННОСТИ MICROSOFT ЗА НЕКОТОРЫЕ ВИДЫ УЩЕРБА И УБЫТКОВ. В СТЕПЕНИ, МАКСИМАЛЬНО ДОПУСТИМОЙ ПРИМЕНИМЫМ </w:t>
      </w:r>
      <w:r w:rsidRPr="00723189">
        <w:rPr>
          <w:sz w:val="20"/>
          <w:szCs w:val="20"/>
          <w:lang w:val="ru-RU"/>
        </w:rPr>
        <w:lastRenderedPageBreak/>
        <w:t>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Pr="00723189">
        <w:rPr>
          <w:sz w:val="20"/>
          <w:szCs w:val="20"/>
        </w:rPr>
        <w:t> </w:t>
      </w:r>
      <w:r w:rsidRPr="00723189">
        <w:rPr>
          <w:sz w:val="20"/>
          <w:szCs w:val="20"/>
          <w:lang w:val="ru-RU"/>
        </w:rPr>
        <w:t>(250,00$).</w:t>
      </w:r>
    </w:p>
    <w:p w:rsidR="00551F85" w:rsidRPr="00723189" w:rsidRDefault="00551F85" w:rsidP="00551F85">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rsidR="00551F85" w:rsidRPr="00D332CF" w:rsidRDefault="00551F85" w:rsidP="00551F85">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rsidR="00551F85" w:rsidRPr="00CA184F" w:rsidRDefault="00551F85" w:rsidP="00551F85">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856B90">
      <w:headerReference w:type="even" r:id="rId9"/>
      <w:headerReference w:type="default" r:id="rId10"/>
      <w:footerReference w:type="even" r:id="rId11"/>
      <w:footerReference w:type="default" r:id="rId12"/>
      <w:headerReference w:type="first" r:id="rId13"/>
      <w:footerReference w:type="firs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F85" w:rsidRDefault="00551F85" w:rsidP="00551F85">
      <w:pPr>
        <w:spacing w:before="0" w:after="0"/>
      </w:pPr>
      <w:r>
        <w:separator/>
      </w:r>
    </w:p>
  </w:endnote>
  <w:endnote w:type="continuationSeparator" w:id="0">
    <w:p w:rsidR="00551F85" w:rsidRDefault="00551F85" w:rsidP="00551F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497D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98" w:rsidRPr="00E359F5" w:rsidRDefault="00497DAD"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Pr="00E359F5">
      <w:rPr>
        <w:sz w:val="18"/>
        <w:szCs w:val="18"/>
      </w:rPr>
      <w:fldChar w:fldCharType="begin"/>
    </w:r>
    <w:r w:rsidRPr="00E359F5">
      <w:rPr>
        <w:sz w:val="18"/>
        <w:szCs w:val="18"/>
      </w:rPr>
      <w:instrText xml:space="preserve"> PAGE </w:instrText>
    </w:r>
    <w:r w:rsidRPr="00E359F5">
      <w:rPr>
        <w:sz w:val="18"/>
        <w:szCs w:val="18"/>
      </w:rPr>
      <w:fldChar w:fldCharType="separate"/>
    </w:r>
    <w:r>
      <w:rPr>
        <w:noProof/>
        <w:sz w:val="18"/>
        <w:szCs w:val="18"/>
      </w:rPr>
      <w:t>2</w:t>
    </w:r>
    <w:r w:rsidRPr="00E359F5">
      <w:rPr>
        <w:sz w:val="18"/>
        <w:szCs w:val="18"/>
      </w:rPr>
      <w:fldChar w:fldCharType="end"/>
    </w:r>
    <w:r w:rsidRPr="00E359F5">
      <w:rPr>
        <w:sz w:val="18"/>
        <w:szCs w:val="18"/>
      </w:rPr>
      <w:t xml:space="preserve"> of </w:t>
    </w:r>
    <w:r w:rsidRPr="00E359F5">
      <w:rPr>
        <w:sz w:val="18"/>
        <w:szCs w:val="18"/>
      </w:rPr>
      <w:fldChar w:fldCharType="begin"/>
    </w:r>
    <w:r w:rsidRPr="00E359F5">
      <w:rPr>
        <w:sz w:val="18"/>
        <w:szCs w:val="18"/>
      </w:rPr>
      <w:instrText xml:space="preserve"> NUMPAGES </w:instrText>
    </w:r>
    <w:r w:rsidRPr="00E359F5">
      <w:rPr>
        <w:sz w:val="18"/>
        <w:szCs w:val="18"/>
      </w:rPr>
      <w:fldChar w:fldCharType="separate"/>
    </w:r>
    <w:r>
      <w:rPr>
        <w:noProof/>
        <w:sz w:val="18"/>
        <w:szCs w:val="18"/>
      </w:rPr>
      <w:t>11</w:t>
    </w:r>
    <w:r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497D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F85" w:rsidRDefault="00551F85" w:rsidP="00551F85">
      <w:pPr>
        <w:spacing w:before="0" w:after="0"/>
      </w:pPr>
      <w:r>
        <w:separator/>
      </w:r>
    </w:p>
  </w:footnote>
  <w:footnote w:type="continuationSeparator" w:id="0">
    <w:p w:rsidR="00551F85" w:rsidRDefault="00551F85" w:rsidP="00551F85">
      <w:pPr>
        <w:spacing w:before="0" w:after="0"/>
      </w:pPr>
      <w:r>
        <w:continuationSeparator/>
      </w:r>
    </w:p>
  </w:footnote>
  <w:footnote w:id="1">
    <w:p w:rsidR="00551F85" w:rsidRPr="00CC6594" w:rsidRDefault="00551F85" w:rsidP="00551F85">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Pr="00D332CF">
        <w:rPr>
          <w:rFonts w:ascii="Book Antiqua" w:hAnsi="Book Antiqua" w:cs="Book Antiqua"/>
          <w:bCs w:val="0"/>
          <w:vertAlign w:val="superscript"/>
        </w:rPr>
        <w:sym w:font="Symbol" w:char="00E2"/>
      </w:r>
      <w:r w:rsidRPr="00D332CF">
        <w:rPr>
          <w:rFonts w:cs="Times New Roman"/>
          <w:lang w:val="ru-RU"/>
        </w:rPr>
        <w:t xml:space="preserve"> SQL Server</w:t>
      </w:r>
      <w:r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2">
    <w:p w:rsidR="00551F85" w:rsidRPr="00CC6594" w:rsidRDefault="00551F85" w:rsidP="00551F85">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3">
    <w:p w:rsidR="00551F85" w:rsidRPr="00CC6594" w:rsidRDefault="00551F85" w:rsidP="00551F85">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4">
    <w:p w:rsidR="00551F85" w:rsidRPr="00CC6594" w:rsidRDefault="00551F85" w:rsidP="00551F85">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551F85" w:rsidRPr="00CC6594" w:rsidRDefault="00551F85" w:rsidP="00551F85">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497D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497D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497D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9">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0">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br7nxbogy2XfJmPRsacORXJ7lwX8Fr9OddfKTtoK6GCGG0WYsrksqkts1QbO2mRR9Dv6bqvjYyQusAodmJ7A==" w:salt="0NLa4vtkMTXe8Hbk4qVS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85"/>
    <w:rsid w:val="00497DAD"/>
    <w:rsid w:val="00551F85"/>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FB01D6-AF2F-4727-BA15-3B4BD594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F8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51F85"/>
    <w:pPr>
      <w:numPr>
        <w:numId w:val="4"/>
      </w:numPr>
      <w:outlineLvl w:val="0"/>
    </w:pPr>
    <w:rPr>
      <w:b/>
      <w:bCs/>
    </w:rPr>
  </w:style>
  <w:style w:type="paragraph" w:styleId="Heading2">
    <w:name w:val="heading 2"/>
    <w:basedOn w:val="Normal"/>
    <w:link w:val="Heading2Char"/>
    <w:uiPriority w:val="99"/>
    <w:qFormat/>
    <w:rsid w:val="00551F85"/>
    <w:pPr>
      <w:numPr>
        <w:ilvl w:val="1"/>
        <w:numId w:val="4"/>
      </w:numPr>
      <w:outlineLvl w:val="1"/>
    </w:pPr>
    <w:rPr>
      <w:b/>
      <w:bCs/>
    </w:rPr>
  </w:style>
  <w:style w:type="paragraph" w:styleId="Heading3">
    <w:name w:val="heading 3"/>
    <w:basedOn w:val="Normal"/>
    <w:link w:val="Heading3Char"/>
    <w:uiPriority w:val="99"/>
    <w:qFormat/>
    <w:rsid w:val="00551F85"/>
    <w:pPr>
      <w:numPr>
        <w:ilvl w:val="2"/>
        <w:numId w:val="4"/>
      </w:numPr>
      <w:tabs>
        <w:tab w:val="left" w:pos="1077"/>
      </w:tabs>
      <w:outlineLvl w:val="2"/>
    </w:pPr>
  </w:style>
  <w:style w:type="paragraph" w:styleId="Heading4">
    <w:name w:val="heading 4"/>
    <w:basedOn w:val="Normal"/>
    <w:link w:val="Heading4Char"/>
    <w:uiPriority w:val="99"/>
    <w:qFormat/>
    <w:rsid w:val="00551F85"/>
    <w:pPr>
      <w:numPr>
        <w:ilvl w:val="3"/>
        <w:numId w:val="4"/>
      </w:numPr>
      <w:outlineLvl w:val="3"/>
    </w:pPr>
  </w:style>
  <w:style w:type="paragraph" w:styleId="Heading5">
    <w:name w:val="heading 5"/>
    <w:basedOn w:val="Normal"/>
    <w:link w:val="Heading5Char"/>
    <w:uiPriority w:val="99"/>
    <w:qFormat/>
    <w:rsid w:val="00551F85"/>
    <w:pPr>
      <w:numPr>
        <w:ilvl w:val="4"/>
        <w:numId w:val="4"/>
      </w:numPr>
      <w:tabs>
        <w:tab w:val="left" w:pos="1792"/>
      </w:tabs>
      <w:outlineLvl w:val="4"/>
    </w:pPr>
  </w:style>
  <w:style w:type="paragraph" w:styleId="Heading6">
    <w:name w:val="heading 6"/>
    <w:basedOn w:val="Normal"/>
    <w:link w:val="Heading6Char"/>
    <w:uiPriority w:val="99"/>
    <w:qFormat/>
    <w:rsid w:val="00551F85"/>
    <w:pPr>
      <w:numPr>
        <w:ilvl w:val="5"/>
        <w:numId w:val="4"/>
      </w:numPr>
      <w:outlineLvl w:val="5"/>
    </w:pPr>
  </w:style>
  <w:style w:type="paragraph" w:styleId="Heading7">
    <w:name w:val="heading 7"/>
    <w:basedOn w:val="Normal"/>
    <w:link w:val="Heading7Char"/>
    <w:uiPriority w:val="99"/>
    <w:qFormat/>
    <w:rsid w:val="00551F85"/>
    <w:pPr>
      <w:numPr>
        <w:ilvl w:val="6"/>
        <w:numId w:val="4"/>
      </w:numPr>
      <w:outlineLvl w:val="6"/>
    </w:pPr>
  </w:style>
  <w:style w:type="paragraph" w:styleId="Heading8">
    <w:name w:val="heading 8"/>
    <w:basedOn w:val="Normal"/>
    <w:link w:val="Heading8Char"/>
    <w:uiPriority w:val="99"/>
    <w:qFormat/>
    <w:rsid w:val="00551F85"/>
    <w:pPr>
      <w:numPr>
        <w:ilvl w:val="7"/>
        <w:numId w:val="4"/>
      </w:numPr>
      <w:outlineLvl w:val="7"/>
    </w:pPr>
  </w:style>
  <w:style w:type="paragraph" w:styleId="Heading9">
    <w:name w:val="heading 9"/>
    <w:basedOn w:val="Normal"/>
    <w:link w:val="Heading9Char"/>
    <w:uiPriority w:val="99"/>
    <w:qFormat/>
    <w:rsid w:val="00551F8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1F8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51F8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51F85"/>
    <w:rPr>
      <w:rFonts w:ascii="Tahoma" w:eastAsia="MS Mincho" w:hAnsi="Tahoma" w:cs="Tahoma"/>
      <w:sz w:val="19"/>
      <w:szCs w:val="19"/>
    </w:rPr>
  </w:style>
  <w:style w:type="character" w:customStyle="1" w:styleId="Heading4Char">
    <w:name w:val="Heading 4 Char"/>
    <w:basedOn w:val="DefaultParagraphFont"/>
    <w:link w:val="Heading4"/>
    <w:uiPriority w:val="99"/>
    <w:rsid w:val="00551F85"/>
    <w:rPr>
      <w:rFonts w:ascii="Tahoma" w:eastAsia="MS Mincho" w:hAnsi="Tahoma" w:cs="Tahoma"/>
      <w:sz w:val="19"/>
      <w:szCs w:val="19"/>
    </w:rPr>
  </w:style>
  <w:style w:type="character" w:customStyle="1" w:styleId="Heading5Char">
    <w:name w:val="Heading 5 Char"/>
    <w:basedOn w:val="DefaultParagraphFont"/>
    <w:link w:val="Heading5"/>
    <w:uiPriority w:val="99"/>
    <w:rsid w:val="00551F85"/>
    <w:rPr>
      <w:rFonts w:ascii="Tahoma" w:eastAsia="MS Mincho" w:hAnsi="Tahoma" w:cs="Tahoma"/>
      <w:sz w:val="19"/>
      <w:szCs w:val="19"/>
    </w:rPr>
  </w:style>
  <w:style w:type="character" w:customStyle="1" w:styleId="Heading6Char">
    <w:name w:val="Heading 6 Char"/>
    <w:basedOn w:val="DefaultParagraphFont"/>
    <w:link w:val="Heading6"/>
    <w:uiPriority w:val="99"/>
    <w:rsid w:val="00551F85"/>
    <w:rPr>
      <w:rFonts w:ascii="Tahoma" w:eastAsia="MS Mincho" w:hAnsi="Tahoma" w:cs="Tahoma"/>
      <w:sz w:val="19"/>
      <w:szCs w:val="19"/>
    </w:rPr>
  </w:style>
  <w:style w:type="character" w:customStyle="1" w:styleId="Heading7Char">
    <w:name w:val="Heading 7 Char"/>
    <w:basedOn w:val="DefaultParagraphFont"/>
    <w:link w:val="Heading7"/>
    <w:uiPriority w:val="99"/>
    <w:rsid w:val="00551F85"/>
    <w:rPr>
      <w:rFonts w:ascii="Tahoma" w:eastAsia="MS Mincho" w:hAnsi="Tahoma" w:cs="Tahoma"/>
      <w:sz w:val="19"/>
      <w:szCs w:val="19"/>
    </w:rPr>
  </w:style>
  <w:style w:type="character" w:customStyle="1" w:styleId="Heading8Char">
    <w:name w:val="Heading 8 Char"/>
    <w:basedOn w:val="DefaultParagraphFont"/>
    <w:link w:val="Heading8"/>
    <w:uiPriority w:val="99"/>
    <w:rsid w:val="00551F85"/>
    <w:rPr>
      <w:rFonts w:ascii="Tahoma" w:eastAsia="MS Mincho" w:hAnsi="Tahoma" w:cs="Tahoma"/>
      <w:sz w:val="19"/>
      <w:szCs w:val="19"/>
    </w:rPr>
  </w:style>
  <w:style w:type="character" w:customStyle="1" w:styleId="Heading9Char">
    <w:name w:val="Heading 9 Char"/>
    <w:basedOn w:val="DefaultParagraphFont"/>
    <w:link w:val="Heading9"/>
    <w:uiPriority w:val="99"/>
    <w:rsid w:val="00551F85"/>
    <w:rPr>
      <w:rFonts w:ascii="Tahoma" w:eastAsia="MS Mincho" w:hAnsi="Tahoma" w:cs="Tahoma"/>
      <w:sz w:val="19"/>
      <w:szCs w:val="19"/>
    </w:rPr>
  </w:style>
  <w:style w:type="paragraph" w:customStyle="1" w:styleId="Body2">
    <w:name w:val="Body 2"/>
    <w:basedOn w:val="Normal"/>
    <w:rsid w:val="00551F85"/>
    <w:pPr>
      <w:ind w:left="720"/>
    </w:pPr>
  </w:style>
  <w:style w:type="paragraph" w:customStyle="1" w:styleId="Body3">
    <w:name w:val="Body 3"/>
    <w:basedOn w:val="Normal"/>
    <w:rsid w:val="00551F85"/>
    <w:pPr>
      <w:ind w:left="1077"/>
    </w:pPr>
  </w:style>
  <w:style w:type="paragraph" w:customStyle="1" w:styleId="Bullet2">
    <w:name w:val="Bullet 2"/>
    <w:basedOn w:val="Normal"/>
    <w:rsid w:val="00551F85"/>
    <w:pPr>
      <w:numPr>
        <w:numId w:val="1"/>
      </w:numPr>
    </w:pPr>
  </w:style>
  <w:style w:type="paragraph" w:customStyle="1" w:styleId="Bullet3">
    <w:name w:val="Bullet 3"/>
    <w:basedOn w:val="Normal"/>
    <w:link w:val="Bullet3Char1"/>
    <w:rsid w:val="00551F85"/>
    <w:pPr>
      <w:numPr>
        <w:numId w:val="2"/>
      </w:numPr>
    </w:pPr>
  </w:style>
  <w:style w:type="paragraph" w:customStyle="1" w:styleId="Bullet4">
    <w:name w:val="Bullet 4"/>
    <w:basedOn w:val="Normal"/>
    <w:rsid w:val="00551F85"/>
    <w:pPr>
      <w:numPr>
        <w:numId w:val="3"/>
      </w:numPr>
    </w:pPr>
  </w:style>
  <w:style w:type="paragraph" w:customStyle="1" w:styleId="Preamble">
    <w:name w:val="Preamble"/>
    <w:basedOn w:val="Normal"/>
    <w:rsid w:val="00551F85"/>
    <w:rPr>
      <w:b/>
      <w:bCs/>
    </w:rPr>
  </w:style>
  <w:style w:type="character" w:styleId="Hyperlink">
    <w:name w:val="Hyperlink"/>
    <w:rsid w:val="00551F85"/>
    <w:rPr>
      <w:color w:val="0000FF"/>
      <w:u w:val="single"/>
    </w:rPr>
  </w:style>
  <w:style w:type="paragraph" w:customStyle="1" w:styleId="PreambleBorderAbove">
    <w:name w:val="Preamble Border Above"/>
    <w:basedOn w:val="Preamble"/>
    <w:rsid w:val="00551F85"/>
    <w:pPr>
      <w:pBdr>
        <w:top w:val="single" w:sz="4" w:space="1" w:color="auto"/>
      </w:pBdr>
    </w:pPr>
  </w:style>
  <w:style w:type="character" w:customStyle="1" w:styleId="Bullet3Char1">
    <w:name w:val="Bullet 3 Char1"/>
    <w:link w:val="Bullet3"/>
    <w:locked/>
    <w:rsid w:val="00551F85"/>
    <w:rPr>
      <w:rFonts w:ascii="Tahoma" w:eastAsia="MS Mincho" w:hAnsi="Tahoma" w:cs="Tahoma"/>
      <w:sz w:val="19"/>
      <w:szCs w:val="19"/>
    </w:rPr>
  </w:style>
  <w:style w:type="paragraph" w:styleId="Header">
    <w:name w:val="header"/>
    <w:basedOn w:val="Normal"/>
    <w:link w:val="HeaderChar"/>
    <w:rsid w:val="00551F85"/>
    <w:pPr>
      <w:tabs>
        <w:tab w:val="center" w:pos="4680"/>
        <w:tab w:val="right" w:pos="9360"/>
      </w:tabs>
      <w:spacing w:before="0" w:after="0"/>
    </w:pPr>
  </w:style>
  <w:style w:type="character" w:customStyle="1" w:styleId="HeaderChar">
    <w:name w:val="Header Char"/>
    <w:basedOn w:val="DefaultParagraphFont"/>
    <w:link w:val="Header"/>
    <w:rsid w:val="00551F85"/>
    <w:rPr>
      <w:rFonts w:ascii="Tahoma" w:eastAsia="MS Mincho" w:hAnsi="Tahoma" w:cs="Tahoma"/>
      <w:sz w:val="19"/>
      <w:szCs w:val="19"/>
    </w:rPr>
  </w:style>
  <w:style w:type="paragraph" w:styleId="Footer">
    <w:name w:val="footer"/>
    <w:basedOn w:val="Normal"/>
    <w:link w:val="FooterChar"/>
    <w:rsid w:val="00551F85"/>
    <w:pPr>
      <w:tabs>
        <w:tab w:val="center" w:pos="4680"/>
        <w:tab w:val="right" w:pos="9360"/>
      </w:tabs>
      <w:spacing w:before="0" w:after="0"/>
    </w:pPr>
  </w:style>
  <w:style w:type="character" w:customStyle="1" w:styleId="FooterChar">
    <w:name w:val="Footer Char"/>
    <w:basedOn w:val="DefaultParagraphFont"/>
    <w:link w:val="Footer"/>
    <w:rsid w:val="00551F85"/>
    <w:rPr>
      <w:rFonts w:ascii="Tahoma" w:eastAsia="MS Mincho" w:hAnsi="Tahoma" w:cs="Tahoma"/>
      <w:sz w:val="19"/>
      <w:szCs w:val="19"/>
    </w:rPr>
  </w:style>
  <w:style w:type="paragraph" w:customStyle="1" w:styleId="Footnote">
    <w:name w:val="Footnote"/>
    <w:basedOn w:val="Normal"/>
    <w:rsid w:val="00551F85"/>
    <w:pPr>
      <w:spacing w:after="0"/>
    </w:pPr>
    <w:rPr>
      <w:rFonts w:eastAsia="Times New Roman"/>
      <w:b/>
      <w:bCs/>
      <w:sz w:val="16"/>
      <w:szCs w:val="16"/>
    </w:rPr>
  </w:style>
  <w:style w:type="paragraph" w:customStyle="1" w:styleId="LicenseNumber">
    <w:name w:val="License Number"/>
    <w:basedOn w:val="Normal"/>
    <w:rsid w:val="00551F85"/>
    <w:pPr>
      <w:spacing w:before="0" w:after="0"/>
    </w:pPr>
    <w:rPr>
      <w:rFonts w:eastAsia="SimSun"/>
      <w:b/>
      <w:bCs/>
      <w:sz w:val="28"/>
      <w:szCs w:val="28"/>
    </w:rPr>
  </w:style>
  <w:style w:type="character" w:customStyle="1" w:styleId="LogoportMarkup">
    <w:name w:val="LogoportMarkup"/>
    <w:rsid w:val="00551F85"/>
    <w:rPr>
      <w:rFonts w:ascii="Courier New" w:hAnsi="Courier New" w:cs="Courier New"/>
      <w:color w:val="FF0000"/>
      <w:sz w:val="18"/>
      <w:szCs w:val="18"/>
    </w:rPr>
  </w:style>
  <w:style w:type="character" w:customStyle="1" w:styleId="LogoportDoNotTranslate">
    <w:name w:val="LogoportDoNotTranslate"/>
    <w:rsid w:val="00551F85"/>
    <w:rPr>
      <w:rFonts w:ascii="Courier New" w:hAnsi="Courier New" w:cs="Courier New"/>
      <w:color w:val="808080"/>
      <w:sz w:val="18"/>
      <w:szCs w:val="18"/>
    </w:rPr>
  </w:style>
  <w:style w:type="character" w:styleId="FootnoteReference">
    <w:name w:val="footnote reference"/>
    <w:rsid w:val="00551F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4614</Words>
  <Characters>26303</Characters>
  <Application>Microsoft Office Word</Application>
  <DocSecurity>0</DocSecurity>
  <Lines>219</Lines>
  <Paragraphs>61</Paragraphs>
  <ScaleCrop>false</ScaleCrop>
  <Company/>
  <LinksUpToDate>false</LinksUpToDate>
  <CharactersWithSpaces>30856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